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40E" w:rsidRDefault="00E41F63">
      <w:pPr>
        <w:spacing w:line="200" w:lineRule="exact"/>
        <w:rPr>
          <w:sz w:val="24"/>
          <w:szCs w:val="24"/>
        </w:rPr>
      </w:pPr>
      <w:r>
        <w:rPr>
          <w:noProof/>
          <w:sz w:val="24"/>
          <w:szCs w:val="24"/>
        </w:rPr>
        <w:drawing>
          <wp:anchor distT="0" distB="0" distL="114300" distR="114300" simplePos="0" relativeHeight="251641856" behindDoc="1" locked="0" layoutInCell="0" allowOverlap="1">
            <wp:simplePos x="0" y="0"/>
            <wp:positionH relativeFrom="page">
              <wp:posOffset>0</wp:posOffset>
            </wp:positionH>
            <wp:positionV relativeFrom="page">
              <wp:posOffset>0</wp:posOffset>
            </wp:positionV>
            <wp:extent cx="1797050" cy="106921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1797050" cy="10692130"/>
                    </a:xfrm>
                    <a:prstGeom prst="rect">
                      <a:avLst/>
                    </a:prstGeom>
                    <a:noFill/>
                  </pic:spPr>
                </pic:pic>
              </a:graphicData>
            </a:graphic>
          </wp:anchor>
        </w:drawing>
      </w:r>
    </w:p>
    <w:p w:rsidR="00F4640E" w:rsidRDefault="00F4640E">
      <w:pPr>
        <w:spacing w:line="200" w:lineRule="exact"/>
        <w:rPr>
          <w:sz w:val="24"/>
          <w:szCs w:val="24"/>
        </w:rPr>
      </w:pPr>
    </w:p>
    <w:p w:rsidR="00F4640E" w:rsidRDefault="00F4640E">
      <w:pPr>
        <w:spacing w:line="338" w:lineRule="exact"/>
        <w:rPr>
          <w:sz w:val="24"/>
          <w:szCs w:val="24"/>
        </w:rPr>
      </w:pPr>
    </w:p>
    <w:tbl>
      <w:tblPr>
        <w:tblW w:w="0" w:type="auto"/>
        <w:tblInd w:w="54" w:type="dxa"/>
        <w:tblLayout w:type="fixed"/>
        <w:tblCellMar>
          <w:left w:w="0" w:type="dxa"/>
          <w:right w:w="0" w:type="dxa"/>
        </w:tblCellMar>
        <w:tblLook w:val="04A0" w:firstRow="1" w:lastRow="0" w:firstColumn="1" w:lastColumn="0" w:noHBand="0" w:noVBand="1"/>
      </w:tblPr>
      <w:tblGrid>
        <w:gridCol w:w="276"/>
      </w:tblGrid>
      <w:tr w:rsidR="00F4640E">
        <w:trPr>
          <w:trHeight w:val="7820"/>
        </w:trPr>
        <w:tc>
          <w:tcPr>
            <w:tcW w:w="276" w:type="dxa"/>
            <w:textDirection w:val="btLr"/>
            <w:vAlign w:val="bottom"/>
          </w:tcPr>
          <w:p w:rsidR="00F4640E" w:rsidRDefault="00F4640E">
            <w:pPr>
              <w:rPr>
                <w:sz w:val="20"/>
                <w:szCs w:val="20"/>
              </w:rPr>
            </w:pPr>
          </w:p>
        </w:tc>
      </w:tr>
    </w:tbl>
    <w:p w:rsidR="00F4640E" w:rsidRDefault="00E41F63">
      <w:pPr>
        <w:spacing w:line="20" w:lineRule="exact"/>
        <w:rPr>
          <w:sz w:val="24"/>
          <w:szCs w:val="24"/>
        </w:rPr>
      </w:pPr>
      <w:r>
        <w:rPr>
          <w:sz w:val="24"/>
          <w:szCs w:val="24"/>
        </w:rPr>
        <w:br w:type="column"/>
      </w:r>
    </w:p>
    <w:p w:rsidR="00F4640E" w:rsidRDefault="00F4640E">
      <w:pPr>
        <w:spacing w:line="200" w:lineRule="exact"/>
        <w:rPr>
          <w:sz w:val="24"/>
          <w:szCs w:val="24"/>
        </w:rPr>
      </w:pPr>
    </w:p>
    <w:p w:rsidR="00F4640E" w:rsidRDefault="00F4640E">
      <w:pPr>
        <w:spacing w:line="200" w:lineRule="exact"/>
        <w:rPr>
          <w:sz w:val="24"/>
          <w:szCs w:val="24"/>
        </w:rPr>
      </w:pPr>
    </w:p>
    <w:p w:rsidR="00F4640E" w:rsidRDefault="00F4640E">
      <w:pPr>
        <w:spacing w:line="288" w:lineRule="exact"/>
        <w:rPr>
          <w:sz w:val="24"/>
          <w:szCs w:val="24"/>
        </w:rPr>
      </w:pPr>
    </w:p>
    <w:p w:rsidR="00F4640E" w:rsidRDefault="00E41F63">
      <w:pPr>
        <w:jc w:val="right"/>
        <w:rPr>
          <w:sz w:val="20"/>
          <w:szCs w:val="20"/>
        </w:rPr>
      </w:pPr>
      <w:r>
        <w:rPr>
          <w:rFonts w:ascii="Arial" w:eastAsia="Arial" w:hAnsi="Arial" w:cs="Arial"/>
          <w:color w:val="FFFFFF"/>
          <w:sz w:val="23"/>
          <w:szCs w:val="23"/>
        </w:rPr>
        <w:t>ISPM 34</w:t>
      </w:r>
    </w:p>
    <w:p w:rsidR="00F4640E" w:rsidRDefault="00E41F63">
      <w:pPr>
        <w:spacing w:line="20" w:lineRule="exact"/>
        <w:rPr>
          <w:sz w:val="24"/>
          <w:szCs w:val="24"/>
        </w:rPr>
      </w:pPr>
      <w:r>
        <w:rPr>
          <w:noProof/>
          <w:sz w:val="24"/>
          <w:szCs w:val="24"/>
        </w:rPr>
        <w:drawing>
          <wp:anchor distT="0" distB="0" distL="114300" distR="114300" simplePos="0" relativeHeight="251642880" behindDoc="1" locked="0" layoutInCell="0" allowOverlap="1">
            <wp:simplePos x="0" y="0"/>
            <wp:positionH relativeFrom="column">
              <wp:posOffset>-1494155</wp:posOffset>
            </wp:positionH>
            <wp:positionV relativeFrom="paragraph">
              <wp:posOffset>-1530985</wp:posOffset>
            </wp:positionV>
            <wp:extent cx="5715000" cy="23399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blip>
                    <a:srcRect/>
                    <a:stretch>
                      <a:fillRect/>
                    </a:stretch>
                  </pic:blipFill>
                  <pic:spPr bwMode="auto">
                    <a:xfrm>
                      <a:off x="0" y="0"/>
                      <a:ext cx="5715000" cy="2339975"/>
                    </a:xfrm>
                    <a:prstGeom prst="rect">
                      <a:avLst/>
                    </a:prstGeom>
                    <a:noFill/>
                  </pic:spPr>
                </pic:pic>
              </a:graphicData>
            </a:graphic>
          </wp:anchor>
        </w:drawing>
      </w:r>
    </w:p>
    <w:p w:rsidR="00F4640E" w:rsidRDefault="00F4640E">
      <w:pPr>
        <w:spacing w:line="200" w:lineRule="exact"/>
        <w:rPr>
          <w:sz w:val="24"/>
          <w:szCs w:val="24"/>
        </w:rPr>
      </w:pPr>
    </w:p>
    <w:p w:rsidR="00F4640E" w:rsidRDefault="00F4640E">
      <w:pPr>
        <w:spacing w:line="200" w:lineRule="exact"/>
        <w:rPr>
          <w:sz w:val="24"/>
          <w:szCs w:val="24"/>
        </w:rPr>
      </w:pPr>
    </w:p>
    <w:p w:rsidR="00F4640E" w:rsidRDefault="00F4640E">
      <w:pPr>
        <w:spacing w:line="263" w:lineRule="exact"/>
        <w:rPr>
          <w:sz w:val="24"/>
          <w:szCs w:val="24"/>
        </w:rPr>
      </w:pPr>
    </w:p>
    <w:p w:rsidR="00F4640E" w:rsidRPr="0007128D" w:rsidRDefault="0007128D">
      <w:pPr>
        <w:ind w:left="5880"/>
        <w:rPr>
          <w:sz w:val="26"/>
          <w:szCs w:val="26"/>
        </w:rPr>
      </w:pPr>
      <w:r w:rsidRPr="0007128D">
        <w:rPr>
          <w:rFonts w:eastAsia="Arial"/>
          <w:color w:val="FFFFFF"/>
          <w:sz w:val="26"/>
          <w:szCs w:val="26"/>
        </w:rPr>
        <w:t>VIỆT</w:t>
      </w:r>
    </w:p>
    <w:p w:rsidR="00F4640E" w:rsidRDefault="00F4640E">
      <w:pPr>
        <w:spacing w:line="200" w:lineRule="exact"/>
        <w:rPr>
          <w:sz w:val="24"/>
          <w:szCs w:val="24"/>
        </w:rPr>
      </w:pPr>
    </w:p>
    <w:p w:rsidR="00F4640E" w:rsidRDefault="00F4640E">
      <w:pPr>
        <w:spacing w:line="200" w:lineRule="exact"/>
        <w:rPr>
          <w:sz w:val="24"/>
          <w:szCs w:val="24"/>
        </w:rPr>
      </w:pPr>
    </w:p>
    <w:p w:rsidR="00F4640E" w:rsidRDefault="00F4640E">
      <w:pPr>
        <w:spacing w:line="200" w:lineRule="exact"/>
        <w:rPr>
          <w:sz w:val="24"/>
          <w:szCs w:val="24"/>
        </w:rPr>
      </w:pPr>
    </w:p>
    <w:p w:rsidR="00F4640E" w:rsidRDefault="00F4640E">
      <w:pPr>
        <w:spacing w:line="200" w:lineRule="exact"/>
        <w:rPr>
          <w:sz w:val="24"/>
          <w:szCs w:val="24"/>
        </w:rPr>
      </w:pPr>
    </w:p>
    <w:p w:rsidR="00F4640E" w:rsidRDefault="00F4640E">
      <w:pPr>
        <w:spacing w:line="200" w:lineRule="exact"/>
        <w:rPr>
          <w:sz w:val="24"/>
          <w:szCs w:val="24"/>
        </w:rPr>
      </w:pPr>
    </w:p>
    <w:p w:rsidR="00F4640E" w:rsidRDefault="00F4640E">
      <w:pPr>
        <w:spacing w:line="200" w:lineRule="exact"/>
        <w:rPr>
          <w:sz w:val="24"/>
          <w:szCs w:val="24"/>
        </w:rPr>
      </w:pPr>
    </w:p>
    <w:p w:rsidR="00F4640E" w:rsidRDefault="00F4640E">
      <w:pPr>
        <w:spacing w:line="200" w:lineRule="exact"/>
        <w:rPr>
          <w:sz w:val="24"/>
          <w:szCs w:val="24"/>
        </w:rPr>
      </w:pPr>
    </w:p>
    <w:p w:rsidR="00F4640E" w:rsidRDefault="00F4640E">
      <w:pPr>
        <w:spacing w:line="200" w:lineRule="exact"/>
        <w:rPr>
          <w:sz w:val="24"/>
          <w:szCs w:val="24"/>
        </w:rPr>
      </w:pPr>
    </w:p>
    <w:p w:rsidR="00F4640E" w:rsidRDefault="00F4640E">
      <w:pPr>
        <w:spacing w:line="200" w:lineRule="exact"/>
        <w:rPr>
          <w:sz w:val="24"/>
          <w:szCs w:val="24"/>
        </w:rPr>
      </w:pPr>
    </w:p>
    <w:p w:rsidR="00F4640E" w:rsidRDefault="00F4640E">
      <w:pPr>
        <w:spacing w:line="200" w:lineRule="exact"/>
        <w:rPr>
          <w:sz w:val="24"/>
          <w:szCs w:val="24"/>
        </w:rPr>
      </w:pPr>
    </w:p>
    <w:p w:rsidR="00F4640E" w:rsidRDefault="00F4640E">
      <w:pPr>
        <w:spacing w:line="200" w:lineRule="exact"/>
        <w:rPr>
          <w:sz w:val="24"/>
          <w:szCs w:val="24"/>
        </w:rPr>
      </w:pPr>
    </w:p>
    <w:p w:rsidR="007315D0" w:rsidRDefault="007315D0" w:rsidP="007315D0">
      <w:pPr>
        <w:pStyle w:val="Default"/>
      </w:pPr>
    </w:p>
    <w:p w:rsidR="00F4640E" w:rsidRDefault="00B634A3">
      <w:pPr>
        <w:spacing w:line="272" w:lineRule="auto"/>
        <w:ind w:right="1120"/>
        <w:jc w:val="right"/>
        <w:rPr>
          <w:sz w:val="20"/>
          <w:szCs w:val="20"/>
        </w:rPr>
      </w:pPr>
      <w:r>
        <w:rPr>
          <w:rFonts w:ascii="Arial" w:eastAsia="Arial" w:hAnsi="Arial" w:cs="Arial"/>
          <w:color w:val="A62B43"/>
          <w:sz w:val="50"/>
          <w:szCs w:val="50"/>
        </w:rPr>
        <w:t>Thiết kế và vận hành trạm kiểm dịch thực vật sau nhập khẩu</w:t>
      </w:r>
    </w:p>
    <w:p w:rsidR="00F4640E" w:rsidRDefault="00F4640E">
      <w:pPr>
        <w:spacing w:line="2368" w:lineRule="exact"/>
        <w:rPr>
          <w:sz w:val="24"/>
          <w:szCs w:val="24"/>
        </w:rPr>
      </w:pPr>
    </w:p>
    <w:p w:rsidR="00F4640E" w:rsidRDefault="00F4640E">
      <w:pPr>
        <w:sectPr w:rsidR="00F4640E">
          <w:pgSz w:w="11900" w:h="16838"/>
          <w:pgMar w:top="1440" w:right="146" w:bottom="893" w:left="1440" w:header="0" w:footer="0" w:gutter="0"/>
          <w:cols w:num="2" w:space="720" w:equalWidth="0">
            <w:col w:w="3100" w:space="720"/>
            <w:col w:w="6500"/>
          </w:cols>
        </w:sectPr>
      </w:pPr>
    </w:p>
    <w:p w:rsidR="00F4640E" w:rsidRDefault="00F4640E">
      <w:pPr>
        <w:spacing w:line="200" w:lineRule="exact"/>
        <w:rPr>
          <w:sz w:val="24"/>
          <w:szCs w:val="24"/>
        </w:rPr>
      </w:pPr>
    </w:p>
    <w:p w:rsidR="00F4640E" w:rsidRDefault="00F4640E">
      <w:pPr>
        <w:spacing w:line="200" w:lineRule="exact"/>
        <w:rPr>
          <w:sz w:val="24"/>
          <w:szCs w:val="24"/>
        </w:rPr>
      </w:pPr>
    </w:p>
    <w:p w:rsidR="00F4640E" w:rsidRDefault="00F4640E">
      <w:pPr>
        <w:spacing w:line="200" w:lineRule="exact"/>
        <w:rPr>
          <w:sz w:val="24"/>
          <w:szCs w:val="24"/>
        </w:rPr>
      </w:pPr>
    </w:p>
    <w:p w:rsidR="00F4640E" w:rsidRDefault="00F4640E">
      <w:pPr>
        <w:spacing w:line="200" w:lineRule="exact"/>
        <w:rPr>
          <w:sz w:val="24"/>
          <w:szCs w:val="24"/>
        </w:rPr>
      </w:pPr>
    </w:p>
    <w:p w:rsidR="00F4640E" w:rsidRDefault="00F4640E">
      <w:pPr>
        <w:spacing w:line="200" w:lineRule="exact"/>
        <w:rPr>
          <w:sz w:val="24"/>
          <w:szCs w:val="24"/>
        </w:rPr>
      </w:pPr>
    </w:p>
    <w:p w:rsidR="00F4640E" w:rsidRDefault="00F4640E">
      <w:pPr>
        <w:spacing w:line="200" w:lineRule="exact"/>
        <w:rPr>
          <w:sz w:val="24"/>
          <w:szCs w:val="24"/>
        </w:rPr>
      </w:pPr>
    </w:p>
    <w:p w:rsidR="00F4640E" w:rsidRDefault="00F4640E">
      <w:pPr>
        <w:spacing w:line="200" w:lineRule="exact"/>
        <w:rPr>
          <w:sz w:val="24"/>
          <w:szCs w:val="24"/>
        </w:rPr>
      </w:pPr>
    </w:p>
    <w:p w:rsidR="00F4640E" w:rsidRDefault="00F4640E">
      <w:pPr>
        <w:spacing w:line="200" w:lineRule="exact"/>
        <w:rPr>
          <w:sz w:val="24"/>
          <w:szCs w:val="24"/>
        </w:rPr>
      </w:pPr>
    </w:p>
    <w:p w:rsidR="00F4640E" w:rsidRDefault="00F4640E">
      <w:pPr>
        <w:spacing w:line="200" w:lineRule="exact"/>
        <w:rPr>
          <w:sz w:val="24"/>
          <w:szCs w:val="24"/>
        </w:rPr>
      </w:pPr>
    </w:p>
    <w:p w:rsidR="00F4640E" w:rsidRDefault="00F4640E">
      <w:pPr>
        <w:spacing w:line="200" w:lineRule="exact"/>
        <w:rPr>
          <w:sz w:val="24"/>
          <w:szCs w:val="24"/>
        </w:rPr>
      </w:pPr>
    </w:p>
    <w:p w:rsidR="00F4640E" w:rsidRDefault="00F4640E">
      <w:pPr>
        <w:spacing w:line="200" w:lineRule="exact"/>
        <w:rPr>
          <w:sz w:val="24"/>
          <w:szCs w:val="24"/>
        </w:rPr>
      </w:pPr>
    </w:p>
    <w:p w:rsidR="00F4640E" w:rsidRDefault="00F4640E">
      <w:pPr>
        <w:spacing w:line="200" w:lineRule="exact"/>
        <w:rPr>
          <w:sz w:val="24"/>
          <w:szCs w:val="24"/>
        </w:rPr>
      </w:pPr>
    </w:p>
    <w:p w:rsidR="00F4640E" w:rsidRDefault="00F4640E">
      <w:pPr>
        <w:spacing w:line="200" w:lineRule="exact"/>
        <w:rPr>
          <w:sz w:val="24"/>
          <w:szCs w:val="24"/>
        </w:rPr>
      </w:pPr>
    </w:p>
    <w:p w:rsidR="00F4640E" w:rsidRDefault="00F4640E">
      <w:pPr>
        <w:spacing w:line="200" w:lineRule="exact"/>
        <w:rPr>
          <w:sz w:val="24"/>
          <w:szCs w:val="24"/>
        </w:rPr>
      </w:pPr>
    </w:p>
    <w:p w:rsidR="00F4640E" w:rsidRDefault="00F4640E">
      <w:pPr>
        <w:spacing w:line="200" w:lineRule="exact"/>
        <w:rPr>
          <w:sz w:val="24"/>
          <w:szCs w:val="24"/>
        </w:rPr>
      </w:pPr>
    </w:p>
    <w:p w:rsidR="00F4640E" w:rsidRDefault="00F4640E">
      <w:pPr>
        <w:spacing w:line="200" w:lineRule="exact"/>
        <w:rPr>
          <w:sz w:val="24"/>
          <w:szCs w:val="24"/>
        </w:rPr>
      </w:pPr>
    </w:p>
    <w:p w:rsidR="00F4640E" w:rsidRDefault="00F4640E">
      <w:pPr>
        <w:spacing w:line="200" w:lineRule="exact"/>
        <w:rPr>
          <w:sz w:val="24"/>
          <w:szCs w:val="24"/>
        </w:rPr>
      </w:pPr>
    </w:p>
    <w:p w:rsidR="00F4640E" w:rsidRDefault="00F4640E">
      <w:pPr>
        <w:spacing w:line="200" w:lineRule="exact"/>
        <w:rPr>
          <w:sz w:val="24"/>
          <w:szCs w:val="24"/>
        </w:rPr>
      </w:pPr>
    </w:p>
    <w:p w:rsidR="00F4640E" w:rsidRDefault="00F4640E">
      <w:pPr>
        <w:spacing w:line="200" w:lineRule="exact"/>
        <w:rPr>
          <w:sz w:val="24"/>
          <w:szCs w:val="24"/>
        </w:rPr>
      </w:pPr>
    </w:p>
    <w:p w:rsidR="00CD0DE1" w:rsidRDefault="00CD0DE1" w:rsidP="00CD0DE1">
      <w:pPr>
        <w:pStyle w:val="Default"/>
      </w:pPr>
    </w:p>
    <w:p w:rsidR="00BA1F30" w:rsidRDefault="00CD0DE1" w:rsidP="00BA1F30">
      <w:pPr>
        <w:spacing w:line="200" w:lineRule="exact"/>
        <w:ind w:left="3600" w:firstLine="720"/>
        <w:jc w:val="right"/>
        <w:rPr>
          <w:rFonts w:ascii="Arial" w:hAnsi="Arial" w:cs="Arial"/>
          <w:bCs/>
          <w:sz w:val="17"/>
          <w:szCs w:val="17"/>
          <w:lang w:val="vi-VN"/>
        </w:rPr>
      </w:pPr>
      <w:r w:rsidRPr="00CD0DE1">
        <w:rPr>
          <w:rFonts w:ascii="Arial" w:hAnsi="Arial" w:cs="Arial"/>
          <w:bCs/>
          <w:sz w:val="17"/>
          <w:szCs w:val="17"/>
          <w:lang w:val="vi-VN"/>
        </w:rPr>
        <w:t xml:space="preserve">Ban Thư ký Công ước quốc tế </w:t>
      </w:r>
    </w:p>
    <w:p w:rsidR="00F4640E" w:rsidRDefault="00BA1F30" w:rsidP="00BA1F30">
      <w:pPr>
        <w:tabs>
          <w:tab w:val="left" w:pos="8789"/>
        </w:tabs>
        <w:spacing w:line="200" w:lineRule="exact"/>
        <w:ind w:left="4320" w:right="-22" w:firstLine="720"/>
        <w:jc w:val="right"/>
        <w:rPr>
          <w:sz w:val="20"/>
          <w:szCs w:val="20"/>
        </w:rPr>
      </w:pPr>
      <w:r>
        <w:rPr>
          <w:rFonts w:ascii="Arial" w:hAnsi="Arial" w:cs="Arial"/>
          <w:bCs/>
          <w:sz w:val="17"/>
          <w:szCs w:val="17"/>
        </w:rPr>
        <w:t xml:space="preserve"> </w:t>
      </w:r>
      <w:r w:rsidR="00CD0DE1" w:rsidRPr="00CD0DE1">
        <w:rPr>
          <w:rFonts w:ascii="Arial" w:hAnsi="Arial" w:cs="Arial"/>
          <w:bCs/>
          <w:sz w:val="17"/>
          <w:szCs w:val="17"/>
          <w:lang w:val="vi-VN"/>
        </w:rPr>
        <w:t>về Bảo vệ thực v</w:t>
      </w:r>
      <w:r w:rsidR="00CD0DE1" w:rsidRPr="000D302D">
        <w:rPr>
          <w:rFonts w:ascii="Arial" w:hAnsi="Arial" w:cs="Arial"/>
          <w:bCs/>
          <w:sz w:val="17"/>
          <w:szCs w:val="17"/>
          <w:lang w:val="vi-VN"/>
        </w:rPr>
        <w:t>ậ</w:t>
      </w:r>
      <w:r w:rsidR="00CD0DE1" w:rsidRPr="00CD0DE1">
        <w:rPr>
          <w:rFonts w:ascii="Arial" w:hAnsi="Arial" w:cs="Arial"/>
          <w:bCs/>
          <w:sz w:val="17"/>
          <w:szCs w:val="17"/>
          <w:lang w:val="vi-VN"/>
        </w:rPr>
        <w:t xml:space="preserve">t </w:t>
      </w:r>
      <w:r w:rsidR="00E41F63">
        <w:rPr>
          <w:rFonts w:ascii="Arial" w:eastAsia="Arial" w:hAnsi="Arial" w:cs="Arial"/>
          <w:sz w:val="17"/>
          <w:szCs w:val="17"/>
        </w:rPr>
        <w:t>(IPPC)</w:t>
      </w:r>
    </w:p>
    <w:p w:rsidR="00F4640E" w:rsidRDefault="00F4640E" w:rsidP="00BA1F30">
      <w:pPr>
        <w:ind w:right="-22"/>
        <w:sectPr w:rsidR="00F4640E" w:rsidSect="00BA1F30">
          <w:type w:val="continuous"/>
          <w:pgSz w:w="11900" w:h="16838"/>
          <w:pgMar w:top="1440" w:right="843" w:bottom="893" w:left="1440" w:header="0" w:footer="0" w:gutter="0"/>
          <w:cols w:space="720" w:equalWidth="0">
            <w:col w:w="9617"/>
          </w:cols>
        </w:sectPr>
      </w:pPr>
    </w:p>
    <w:p w:rsidR="00F4640E" w:rsidRDefault="00F4640E">
      <w:pPr>
        <w:spacing w:line="102" w:lineRule="exact"/>
        <w:rPr>
          <w:sz w:val="20"/>
          <w:szCs w:val="20"/>
        </w:rPr>
      </w:pPr>
    </w:p>
    <w:p w:rsidR="000D302D" w:rsidRPr="000D302D" w:rsidRDefault="000D302D" w:rsidP="0007128D">
      <w:pPr>
        <w:pStyle w:val="Default"/>
        <w:jc w:val="center"/>
        <w:rPr>
          <w:rFonts w:ascii="Arial" w:hAnsi="Arial" w:cs="Arial"/>
          <w:sz w:val="26"/>
          <w:szCs w:val="26"/>
        </w:rPr>
      </w:pPr>
      <w:r w:rsidRPr="000D302D">
        <w:rPr>
          <w:rFonts w:ascii="Arial" w:hAnsi="Arial" w:cs="Arial"/>
          <w:bCs/>
          <w:sz w:val="26"/>
          <w:szCs w:val="26"/>
        </w:rPr>
        <w:t>TIÊU CHUẨN QUỐC TẾ VỀ</w:t>
      </w:r>
    </w:p>
    <w:p w:rsidR="000D302D" w:rsidRPr="000D302D" w:rsidRDefault="000D302D" w:rsidP="0007128D">
      <w:pPr>
        <w:jc w:val="center"/>
        <w:rPr>
          <w:rFonts w:ascii="Arial" w:eastAsia="Arial" w:hAnsi="Arial" w:cs="Arial"/>
          <w:sz w:val="26"/>
          <w:szCs w:val="26"/>
          <w:lang w:val="vi-VN"/>
        </w:rPr>
      </w:pPr>
      <w:r w:rsidRPr="000D302D">
        <w:rPr>
          <w:rFonts w:ascii="Arial" w:hAnsi="Arial" w:cs="Arial"/>
          <w:bCs/>
          <w:sz w:val="26"/>
          <w:szCs w:val="26"/>
          <w:lang w:val="vi-VN"/>
        </w:rPr>
        <w:t>CÁC BIỆN PHÁP KIỂM DỊCH THỰC VẬT</w:t>
      </w:r>
    </w:p>
    <w:p w:rsidR="00F4640E" w:rsidRDefault="00F4640E">
      <w:pPr>
        <w:jc w:val="right"/>
        <w:rPr>
          <w:sz w:val="20"/>
          <w:szCs w:val="20"/>
        </w:rPr>
      </w:pPr>
    </w:p>
    <w:p w:rsidR="00F4640E" w:rsidRDefault="00F4640E">
      <w:pPr>
        <w:spacing w:line="200" w:lineRule="exact"/>
        <w:rPr>
          <w:sz w:val="20"/>
          <w:szCs w:val="20"/>
        </w:rPr>
      </w:pPr>
    </w:p>
    <w:p w:rsidR="00F4640E" w:rsidRDefault="00F4640E">
      <w:pPr>
        <w:spacing w:line="200" w:lineRule="exact"/>
        <w:rPr>
          <w:sz w:val="20"/>
          <w:szCs w:val="20"/>
        </w:rPr>
      </w:pPr>
    </w:p>
    <w:p w:rsidR="00F4640E" w:rsidRDefault="00F4640E">
      <w:pPr>
        <w:spacing w:line="200" w:lineRule="exact"/>
        <w:rPr>
          <w:sz w:val="20"/>
          <w:szCs w:val="20"/>
        </w:rPr>
      </w:pPr>
    </w:p>
    <w:p w:rsidR="00F4640E" w:rsidRDefault="00F4640E">
      <w:pPr>
        <w:spacing w:line="200" w:lineRule="exact"/>
        <w:rPr>
          <w:sz w:val="20"/>
          <w:szCs w:val="20"/>
        </w:rPr>
      </w:pPr>
    </w:p>
    <w:p w:rsidR="00F4640E" w:rsidRDefault="00F4640E">
      <w:pPr>
        <w:spacing w:line="200" w:lineRule="exact"/>
        <w:rPr>
          <w:sz w:val="20"/>
          <w:szCs w:val="20"/>
        </w:rPr>
      </w:pPr>
    </w:p>
    <w:p w:rsidR="00F4640E" w:rsidRDefault="00F4640E">
      <w:pPr>
        <w:spacing w:line="200" w:lineRule="exact"/>
        <w:rPr>
          <w:sz w:val="20"/>
          <w:szCs w:val="20"/>
        </w:rPr>
      </w:pPr>
    </w:p>
    <w:p w:rsidR="00F4640E" w:rsidRDefault="00F4640E">
      <w:pPr>
        <w:spacing w:line="200" w:lineRule="exact"/>
        <w:rPr>
          <w:sz w:val="20"/>
          <w:szCs w:val="20"/>
        </w:rPr>
      </w:pPr>
    </w:p>
    <w:p w:rsidR="00F4640E" w:rsidRDefault="00F4640E">
      <w:pPr>
        <w:spacing w:line="200" w:lineRule="exact"/>
        <w:rPr>
          <w:sz w:val="20"/>
          <w:szCs w:val="20"/>
        </w:rPr>
      </w:pPr>
    </w:p>
    <w:p w:rsidR="00F4640E" w:rsidRDefault="00F4640E">
      <w:pPr>
        <w:spacing w:line="200" w:lineRule="exact"/>
        <w:rPr>
          <w:sz w:val="20"/>
          <w:szCs w:val="20"/>
        </w:rPr>
      </w:pPr>
    </w:p>
    <w:p w:rsidR="00F4640E" w:rsidRDefault="00F4640E">
      <w:pPr>
        <w:spacing w:line="200" w:lineRule="exact"/>
        <w:rPr>
          <w:sz w:val="20"/>
          <w:szCs w:val="20"/>
        </w:rPr>
      </w:pPr>
    </w:p>
    <w:p w:rsidR="005B63ED" w:rsidRDefault="005B63ED" w:rsidP="005B63ED">
      <w:pPr>
        <w:pStyle w:val="Default"/>
      </w:pPr>
    </w:p>
    <w:p w:rsidR="005B63ED" w:rsidRPr="005B63ED" w:rsidRDefault="00BA1F30" w:rsidP="005B63ED">
      <w:pPr>
        <w:pStyle w:val="Default"/>
        <w:jc w:val="center"/>
        <w:rPr>
          <w:rFonts w:ascii="Arial" w:hAnsi="Arial" w:cs="Arial"/>
          <w:sz w:val="36"/>
          <w:szCs w:val="36"/>
        </w:rPr>
      </w:pPr>
      <w:r w:rsidRPr="00825AC3">
        <w:rPr>
          <w:rFonts w:ascii="Arial" w:eastAsia="Arial" w:hAnsi="Arial" w:cs="Arial"/>
          <w:b/>
          <w:bCs/>
          <w:sz w:val="36"/>
          <w:szCs w:val="36"/>
        </w:rPr>
        <w:t>ISPM</w:t>
      </w:r>
      <w:r w:rsidRPr="005B63ED">
        <w:rPr>
          <w:rFonts w:ascii="Arial" w:hAnsi="Arial" w:cs="Arial"/>
          <w:b/>
          <w:bCs/>
          <w:sz w:val="36"/>
          <w:szCs w:val="36"/>
        </w:rPr>
        <w:t xml:space="preserve"> </w:t>
      </w:r>
      <w:r w:rsidR="005B63ED" w:rsidRPr="005B63ED">
        <w:rPr>
          <w:rFonts w:ascii="Arial" w:hAnsi="Arial" w:cs="Arial"/>
          <w:b/>
          <w:bCs/>
          <w:sz w:val="36"/>
          <w:szCs w:val="36"/>
        </w:rPr>
        <w:t>34</w:t>
      </w:r>
    </w:p>
    <w:p w:rsidR="005B63ED" w:rsidRPr="005B63ED" w:rsidRDefault="005B63ED" w:rsidP="005B63ED">
      <w:pPr>
        <w:pStyle w:val="Default"/>
        <w:jc w:val="center"/>
        <w:rPr>
          <w:rFonts w:ascii="Arial" w:hAnsi="Arial" w:cs="Arial"/>
          <w:b/>
          <w:bCs/>
          <w:sz w:val="36"/>
          <w:szCs w:val="36"/>
        </w:rPr>
      </w:pPr>
      <w:r w:rsidRPr="005B63ED">
        <w:rPr>
          <w:rFonts w:ascii="Arial" w:hAnsi="Arial" w:cs="Arial"/>
          <w:b/>
          <w:bCs/>
          <w:sz w:val="36"/>
          <w:szCs w:val="36"/>
        </w:rPr>
        <w:t xml:space="preserve">THIẾT KẾ VÀ VẬN HÀNH TRẠM KIỂM DỊCH </w:t>
      </w:r>
    </w:p>
    <w:p w:rsidR="00F4640E" w:rsidRPr="005B63ED" w:rsidRDefault="005B63ED" w:rsidP="005B63ED">
      <w:pPr>
        <w:pStyle w:val="Default"/>
        <w:jc w:val="center"/>
        <w:rPr>
          <w:rFonts w:ascii="Arial" w:hAnsi="Arial" w:cs="Arial"/>
          <w:sz w:val="36"/>
          <w:szCs w:val="36"/>
        </w:rPr>
      </w:pPr>
      <w:r w:rsidRPr="005B63ED">
        <w:rPr>
          <w:rFonts w:ascii="Arial" w:hAnsi="Arial" w:cs="Arial"/>
          <w:b/>
          <w:bCs/>
          <w:sz w:val="36"/>
          <w:szCs w:val="36"/>
        </w:rPr>
        <w:t>THỰC VẬT SAU NHẬP KHẨU</w:t>
      </w:r>
    </w:p>
    <w:p w:rsidR="00F4640E" w:rsidRPr="00825AC3" w:rsidRDefault="00F4640E">
      <w:pPr>
        <w:spacing w:line="382" w:lineRule="exact"/>
        <w:rPr>
          <w:sz w:val="20"/>
          <w:szCs w:val="20"/>
          <w:lang w:val="vi-VN"/>
        </w:rPr>
      </w:pPr>
    </w:p>
    <w:p w:rsidR="00F4640E" w:rsidRDefault="00F4640E">
      <w:pPr>
        <w:spacing w:line="200" w:lineRule="exact"/>
        <w:rPr>
          <w:sz w:val="20"/>
          <w:szCs w:val="20"/>
        </w:rPr>
      </w:pPr>
    </w:p>
    <w:p w:rsidR="00F4640E" w:rsidRDefault="00F4640E">
      <w:pPr>
        <w:spacing w:line="200" w:lineRule="exact"/>
        <w:rPr>
          <w:sz w:val="20"/>
          <w:szCs w:val="20"/>
        </w:rPr>
      </w:pPr>
    </w:p>
    <w:p w:rsidR="00F4640E" w:rsidRDefault="00F4640E">
      <w:pPr>
        <w:spacing w:line="200" w:lineRule="exact"/>
        <w:rPr>
          <w:sz w:val="20"/>
          <w:szCs w:val="20"/>
        </w:rPr>
      </w:pPr>
    </w:p>
    <w:p w:rsidR="00F4640E" w:rsidRDefault="00F4640E">
      <w:pPr>
        <w:spacing w:line="200" w:lineRule="exact"/>
        <w:rPr>
          <w:sz w:val="20"/>
          <w:szCs w:val="20"/>
        </w:rPr>
      </w:pPr>
    </w:p>
    <w:p w:rsidR="00F4640E" w:rsidRDefault="00F4640E">
      <w:pPr>
        <w:spacing w:line="200" w:lineRule="exact"/>
        <w:rPr>
          <w:sz w:val="20"/>
          <w:szCs w:val="20"/>
        </w:rPr>
      </w:pPr>
    </w:p>
    <w:p w:rsidR="00F4640E" w:rsidRDefault="00F4640E">
      <w:pPr>
        <w:spacing w:line="200" w:lineRule="exact"/>
        <w:rPr>
          <w:sz w:val="20"/>
          <w:szCs w:val="20"/>
        </w:rPr>
      </w:pPr>
    </w:p>
    <w:p w:rsidR="00F4640E" w:rsidRDefault="00F4640E">
      <w:pPr>
        <w:spacing w:line="200" w:lineRule="exact"/>
        <w:rPr>
          <w:sz w:val="20"/>
          <w:szCs w:val="20"/>
        </w:rPr>
      </w:pPr>
    </w:p>
    <w:p w:rsidR="00F4640E" w:rsidRDefault="00F4640E">
      <w:pPr>
        <w:spacing w:line="200" w:lineRule="exact"/>
        <w:rPr>
          <w:sz w:val="20"/>
          <w:szCs w:val="20"/>
        </w:rPr>
      </w:pPr>
    </w:p>
    <w:p w:rsidR="00F4640E" w:rsidRDefault="00F4640E">
      <w:pPr>
        <w:spacing w:line="200" w:lineRule="exact"/>
        <w:rPr>
          <w:sz w:val="20"/>
          <w:szCs w:val="20"/>
        </w:rPr>
      </w:pPr>
    </w:p>
    <w:p w:rsidR="00F4640E" w:rsidRDefault="00F4640E">
      <w:pPr>
        <w:spacing w:line="200" w:lineRule="exact"/>
        <w:rPr>
          <w:sz w:val="20"/>
          <w:szCs w:val="20"/>
        </w:rPr>
      </w:pPr>
    </w:p>
    <w:p w:rsidR="00F4640E" w:rsidRDefault="00F4640E">
      <w:pPr>
        <w:spacing w:line="200" w:lineRule="exact"/>
        <w:rPr>
          <w:sz w:val="20"/>
          <w:szCs w:val="20"/>
        </w:rPr>
      </w:pPr>
    </w:p>
    <w:p w:rsidR="00F4640E" w:rsidRDefault="00F4640E">
      <w:pPr>
        <w:spacing w:line="200" w:lineRule="exact"/>
        <w:rPr>
          <w:sz w:val="20"/>
          <w:szCs w:val="20"/>
        </w:rPr>
      </w:pPr>
    </w:p>
    <w:p w:rsidR="00F4640E" w:rsidRDefault="00F4640E">
      <w:pPr>
        <w:spacing w:line="200" w:lineRule="exact"/>
        <w:rPr>
          <w:sz w:val="20"/>
          <w:szCs w:val="20"/>
        </w:rPr>
      </w:pPr>
    </w:p>
    <w:p w:rsidR="00F4640E" w:rsidRDefault="00F4640E">
      <w:pPr>
        <w:spacing w:line="200" w:lineRule="exact"/>
        <w:rPr>
          <w:sz w:val="20"/>
          <w:szCs w:val="20"/>
        </w:rPr>
      </w:pPr>
    </w:p>
    <w:p w:rsidR="00F4640E" w:rsidRDefault="00F4640E">
      <w:pPr>
        <w:spacing w:line="200" w:lineRule="exact"/>
        <w:rPr>
          <w:sz w:val="20"/>
          <w:szCs w:val="20"/>
        </w:rPr>
      </w:pPr>
    </w:p>
    <w:p w:rsidR="00F4640E" w:rsidRDefault="00F4640E">
      <w:pPr>
        <w:spacing w:line="200" w:lineRule="exact"/>
        <w:rPr>
          <w:sz w:val="20"/>
          <w:szCs w:val="20"/>
        </w:rPr>
      </w:pPr>
    </w:p>
    <w:p w:rsidR="00F4640E" w:rsidRDefault="00F4640E">
      <w:pPr>
        <w:spacing w:line="200" w:lineRule="exact"/>
        <w:rPr>
          <w:sz w:val="20"/>
          <w:szCs w:val="20"/>
        </w:rPr>
      </w:pPr>
    </w:p>
    <w:p w:rsidR="00F4640E" w:rsidRDefault="00F4640E">
      <w:pPr>
        <w:spacing w:line="200" w:lineRule="exact"/>
        <w:rPr>
          <w:sz w:val="20"/>
          <w:szCs w:val="20"/>
        </w:rPr>
      </w:pPr>
    </w:p>
    <w:p w:rsidR="0007128D" w:rsidRDefault="0007128D">
      <w:pPr>
        <w:spacing w:line="200" w:lineRule="exact"/>
        <w:rPr>
          <w:sz w:val="20"/>
          <w:szCs w:val="20"/>
        </w:rPr>
      </w:pPr>
    </w:p>
    <w:p w:rsidR="0007128D" w:rsidRDefault="0007128D">
      <w:pPr>
        <w:spacing w:line="200" w:lineRule="exact"/>
        <w:rPr>
          <w:sz w:val="20"/>
          <w:szCs w:val="20"/>
        </w:rPr>
      </w:pPr>
    </w:p>
    <w:p w:rsidR="0007128D" w:rsidRDefault="0007128D">
      <w:pPr>
        <w:spacing w:line="200" w:lineRule="exact"/>
        <w:rPr>
          <w:sz w:val="20"/>
          <w:szCs w:val="20"/>
        </w:rPr>
      </w:pPr>
    </w:p>
    <w:p w:rsidR="0007128D" w:rsidRDefault="0007128D">
      <w:pPr>
        <w:spacing w:line="200" w:lineRule="exact"/>
        <w:rPr>
          <w:sz w:val="20"/>
          <w:szCs w:val="20"/>
        </w:rPr>
      </w:pPr>
    </w:p>
    <w:p w:rsidR="0007128D" w:rsidRDefault="0007128D">
      <w:pPr>
        <w:spacing w:line="200" w:lineRule="exact"/>
        <w:rPr>
          <w:sz w:val="20"/>
          <w:szCs w:val="20"/>
        </w:rPr>
      </w:pPr>
    </w:p>
    <w:p w:rsidR="0007128D" w:rsidRDefault="0007128D">
      <w:pPr>
        <w:spacing w:line="200" w:lineRule="exact"/>
        <w:rPr>
          <w:sz w:val="20"/>
          <w:szCs w:val="20"/>
        </w:rPr>
      </w:pPr>
    </w:p>
    <w:p w:rsidR="0007128D" w:rsidRDefault="0007128D">
      <w:pPr>
        <w:spacing w:line="200" w:lineRule="exact"/>
        <w:rPr>
          <w:sz w:val="20"/>
          <w:szCs w:val="20"/>
        </w:rPr>
      </w:pPr>
    </w:p>
    <w:p w:rsidR="0007128D" w:rsidRDefault="0007128D">
      <w:pPr>
        <w:spacing w:line="200" w:lineRule="exact"/>
        <w:rPr>
          <w:sz w:val="20"/>
          <w:szCs w:val="20"/>
        </w:rPr>
      </w:pPr>
    </w:p>
    <w:p w:rsidR="0007128D" w:rsidRDefault="0007128D">
      <w:pPr>
        <w:spacing w:line="200" w:lineRule="exact"/>
        <w:rPr>
          <w:sz w:val="20"/>
          <w:szCs w:val="20"/>
        </w:rPr>
      </w:pPr>
    </w:p>
    <w:p w:rsidR="0007128D" w:rsidRDefault="0007128D">
      <w:pPr>
        <w:spacing w:line="200" w:lineRule="exact"/>
        <w:rPr>
          <w:sz w:val="20"/>
          <w:szCs w:val="20"/>
        </w:rPr>
      </w:pPr>
    </w:p>
    <w:p w:rsidR="0007128D" w:rsidRDefault="0007128D">
      <w:pPr>
        <w:spacing w:line="200" w:lineRule="exact"/>
        <w:rPr>
          <w:sz w:val="20"/>
          <w:szCs w:val="20"/>
        </w:rPr>
      </w:pPr>
    </w:p>
    <w:p w:rsidR="0007128D" w:rsidRDefault="0007128D">
      <w:pPr>
        <w:spacing w:line="200" w:lineRule="exact"/>
        <w:rPr>
          <w:sz w:val="20"/>
          <w:szCs w:val="20"/>
        </w:rPr>
      </w:pPr>
    </w:p>
    <w:p w:rsidR="0007128D" w:rsidRDefault="0007128D">
      <w:pPr>
        <w:spacing w:line="200" w:lineRule="exact"/>
        <w:rPr>
          <w:sz w:val="20"/>
          <w:szCs w:val="20"/>
        </w:rPr>
      </w:pPr>
    </w:p>
    <w:p w:rsidR="0007128D" w:rsidRDefault="0007128D">
      <w:pPr>
        <w:spacing w:line="200" w:lineRule="exact"/>
        <w:rPr>
          <w:sz w:val="20"/>
          <w:szCs w:val="20"/>
        </w:rPr>
      </w:pPr>
    </w:p>
    <w:p w:rsidR="00F4640E" w:rsidRDefault="00F4640E">
      <w:pPr>
        <w:spacing w:line="200" w:lineRule="exact"/>
        <w:rPr>
          <w:sz w:val="20"/>
          <w:szCs w:val="20"/>
        </w:rPr>
      </w:pPr>
    </w:p>
    <w:p w:rsidR="002226FC" w:rsidRDefault="0033376B" w:rsidP="003A2D21">
      <w:pPr>
        <w:spacing w:line="200" w:lineRule="exact"/>
        <w:ind w:left="3600"/>
        <w:rPr>
          <w:rFonts w:ascii="Arial" w:hAnsi="Arial" w:cs="Arial"/>
          <w:bCs/>
          <w:sz w:val="18"/>
          <w:szCs w:val="18"/>
        </w:rPr>
      </w:pPr>
      <w:r>
        <w:rPr>
          <w:rFonts w:ascii="Arial" w:hAnsi="Arial" w:cs="Arial"/>
          <w:sz w:val="18"/>
          <w:szCs w:val="18"/>
        </w:rPr>
        <w:t xml:space="preserve">    </w:t>
      </w:r>
      <w:r w:rsidR="002226FC">
        <w:rPr>
          <w:rFonts w:ascii="Arial" w:hAnsi="Arial" w:cs="Arial"/>
          <w:sz w:val="18"/>
          <w:szCs w:val="18"/>
        </w:rPr>
        <w:tab/>
      </w:r>
      <w:r w:rsidR="002226FC">
        <w:rPr>
          <w:rFonts w:ascii="Arial" w:hAnsi="Arial" w:cs="Arial"/>
          <w:sz w:val="18"/>
          <w:szCs w:val="18"/>
        </w:rPr>
        <w:tab/>
      </w:r>
      <w:r w:rsidR="002226FC">
        <w:rPr>
          <w:rFonts w:ascii="Arial" w:hAnsi="Arial" w:cs="Arial"/>
          <w:sz w:val="18"/>
          <w:szCs w:val="18"/>
        </w:rPr>
        <w:tab/>
      </w:r>
      <w:r w:rsidR="002226FC">
        <w:rPr>
          <w:rFonts w:ascii="Arial" w:hAnsi="Arial" w:cs="Arial"/>
          <w:sz w:val="18"/>
          <w:szCs w:val="18"/>
        </w:rPr>
        <w:tab/>
        <w:t xml:space="preserve">       </w:t>
      </w:r>
      <w:r>
        <w:rPr>
          <w:rFonts w:ascii="Arial" w:hAnsi="Arial" w:cs="Arial"/>
          <w:sz w:val="18"/>
          <w:szCs w:val="18"/>
        </w:rPr>
        <w:t>Đ</w:t>
      </w:r>
      <w:r w:rsidR="003A2D21" w:rsidRPr="003A2D21">
        <w:rPr>
          <w:rFonts w:ascii="Arial" w:hAnsi="Arial" w:cs="Arial"/>
          <w:sz w:val="18"/>
          <w:szCs w:val="18"/>
          <w:lang w:val="vi-VN"/>
        </w:rPr>
        <w:t xml:space="preserve">ược trình bởi </w:t>
      </w:r>
      <w:r w:rsidR="003A2D21" w:rsidRPr="003A2D21">
        <w:rPr>
          <w:rFonts w:ascii="Arial" w:hAnsi="Arial" w:cs="Arial"/>
          <w:bCs/>
          <w:sz w:val="18"/>
          <w:szCs w:val="18"/>
          <w:lang w:val="vi-VN"/>
        </w:rPr>
        <w:t xml:space="preserve">Ban Thư ký </w:t>
      </w:r>
    </w:p>
    <w:p w:rsidR="003A2D21" w:rsidRPr="002226FC" w:rsidRDefault="002226FC" w:rsidP="002226FC">
      <w:pPr>
        <w:spacing w:line="200" w:lineRule="exact"/>
        <w:ind w:left="5760"/>
        <w:rPr>
          <w:rFonts w:ascii="Arial" w:hAnsi="Arial" w:cs="Arial"/>
          <w:sz w:val="18"/>
          <w:szCs w:val="18"/>
        </w:rPr>
      </w:pPr>
      <w:r>
        <w:rPr>
          <w:rFonts w:ascii="Arial" w:hAnsi="Arial" w:cs="Arial"/>
          <w:bCs/>
          <w:sz w:val="18"/>
          <w:szCs w:val="18"/>
        </w:rPr>
        <w:t xml:space="preserve">     </w:t>
      </w:r>
      <w:r w:rsidR="003A2D21" w:rsidRPr="003A2D21">
        <w:rPr>
          <w:rFonts w:ascii="Arial" w:hAnsi="Arial" w:cs="Arial"/>
          <w:bCs/>
          <w:sz w:val="18"/>
          <w:szCs w:val="18"/>
          <w:lang w:val="vi-VN"/>
        </w:rPr>
        <w:t xml:space="preserve">Công ước quốc tế về Bảo vệ thực vật </w:t>
      </w:r>
    </w:p>
    <w:p w:rsidR="00F4640E" w:rsidRPr="001508A3" w:rsidRDefault="0086781E" w:rsidP="001508A3">
      <w:pPr>
        <w:spacing w:line="200" w:lineRule="exact"/>
        <w:ind w:left="5760"/>
        <w:rPr>
          <w:rFonts w:ascii="Arial" w:hAnsi="Arial" w:cs="Arial"/>
          <w:b/>
          <w:sz w:val="18"/>
          <w:szCs w:val="18"/>
        </w:rPr>
      </w:pPr>
      <w:r>
        <w:rPr>
          <w:rFonts w:ascii="Arial" w:hAnsi="Arial" w:cs="Arial"/>
          <w:b/>
          <w:sz w:val="18"/>
          <w:szCs w:val="18"/>
        </w:rPr>
        <w:t xml:space="preserve">          </w:t>
      </w:r>
      <w:r w:rsidR="003A2D21" w:rsidRPr="001508A3">
        <w:rPr>
          <w:rFonts w:ascii="Arial" w:hAnsi="Arial" w:cs="Arial"/>
          <w:b/>
          <w:sz w:val="18"/>
          <w:szCs w:val="18"/>
        </w:rPr>
        <w:t>Thông qua 2010; b</w:t>
      </w:r>
      <w:r>
        <w:rPr>
          <w:rFonts w:ascii="Arial" w:hAnsi="Arial" w:cs="Arial"/>
          <w:b/>
          <w:sz w:val="18"/>
          <w:szCs w:val="18"/>
        </w:rPr>
        <w:t>a</w:t>
      </w:r>
      <w:r w:rsidR="003A2D21" w:rsidRPr="001508A3">
        <w:rPr>
          <w:rFonts w:ascii="Arial" w:hAnsi="Arial" w:cs="Arial"/>
          <w:b/>
          <w:sz w:val="18"/>
          <w:szCs w:val="18"/>
        </w:rPr>
        <w:t>n</w:t>
      </w:r>
      <w:r>
        <w:rPr>
          <w:rFonts w:ascii="Arial" w:hAnsi="Arial" w:cs="Arial"/>
          <w:b/>
          <w:sz w:val="18"/>
          <w:szCs w:val="18"/>
        </w:rPr>
        <w:t xml:space="preserve"> hành</w:t>
      </w:r>
      <w:r w:rsidR="003A2D21" w:rsidRPr="001508A3">
        <w:rPr>
          <w:rFonts w:ascii="Arial" w:hAnsi="Arial" w:cs="Arial"/>
          <w:b/>
          <w:sz w:val="18"/>
          <w:szCs w:val="18"/>
        </w:rPr>
        <w:t xml:space="preserve"> 2016</w:t>
      </w:r>
    </w:p>
    <w:p w:rsidR="00F4640E" w:rsidRPr="001508A3" w:rsidRDefault="00F4640E">
      <w:pPr>
        <w:spacing w:line="200" w:lineRule="exact"/>
        <w:rPr>
          <w:b/>
          <w:sz w:val="20"/>
          <w:szCs w:val="20"/>
        </w:rPr>
      </w:pPr>
    </w:p>
    <w:p w:rsidR="00F4640E" w:rsidRDefault="00F4640E">
      <w:pPr>
        <w:spacing w:line="200" w:lineRule="exact"/>
        <w:rPr>
          <w:sz w:val="20"/>
          <w:szCs w:val="20"/>
        </w:rPr>
      </w:pPr>
    </w:p>
    <w:p w:rsidR="00F4640E" w:rsidRDefault="00E41F63">
      <w:pPr>
        <w:spacing w:line="20" w:lineRule="exact"/>
        <w:rPr>
          <w:sz w:val="20"/>
          <w:szCs w:val="20"/>
        </w:rPr>
      </w:pPr>
      <w:r>
        <w:rPr>
          <w:noProof/>
          <w:sz w:val="20"/>
          <w:szCs w:val="20"/>
        </w:rPr>
        <mc:AlternateContent>
          <mc:Choice Requires="wps">
            <w:drawing>
              <wp:anchor distT="0" distB="0" distL="114300" distR="114300" simplePos="0" relativeHeight="251643904" behindDoc="1" locked="0" layoutInCell="0" allowOverlap="1">
                <wp:simplePos x="0" y="0"/>
                <wp:positionH relativeFrom="column">
                  <wp:posOffset>4558030</wp:posOffset>
                </wp:positionH>
                <wp:positionV relativeFrom="paragraph">
                  <wp:posOffset>791210</wp:posOffset>
                </wp:positionV>
                <wp:extent cx="118110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81100" cy="4763"/>
                        </a:xfrm>
                        <a:prstGeom prst="line">
                          <a:avLst/>
                        </a:prstGeom>
                        <a:solidFill>
                          <a:srgbClr val="FFFFFF"/>
                        </a:solidFill>
                        <a:ln w="9525">
                          <a:solidFill>
                            <a:srgbClr val="EAEAEA"/>
                          </a:solidFill>
                          <a:miter lim="800000"/>
                          <a:headEnd/>
                          <a:tailEnd/>
                        </a:ln>
                      </wps:spPr>
                      <wps:bodyPr/>
                    </wps:wsp>
                  </a:graphicData>
                </a:graphic>
              </wp:anchor>
            </w:drawing>
          </mc:Choice>
          <mc:Fallback xmlns:w15="http://schemas.microsoft.com/office/word/2012/wordml">
            <w:pict>
              <v:line w14:anchorId="2FE61DCB" id="Shape 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58.9pt,62.3pt" to="451.9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" o:allowincell="f" filled="t" strokecolor="#eaeaea">
                <v:stroke joinstyle="miter"/>
                <o:lock v:ext="edit" shapetype="f"/>
              </v:line>
            </w:pict>
          </mc:Fallback>
        </mc:AlternateContent>
      </w:r>
      <w:r>
        <w:rPr>
          <w:noProof/>
          <w:sz w:val="20"/>
          <w:szCs w:val="20"/>
        </w:rPr>
        <mc:AlternateContent>
          <mc:Choice Requires="wps">
            <w:drawing>
              <wp:anchor distT="0" distB="0" distL="114300" distR="114300" simplePos="0" relativeHeight="251644928" behindDoc="1" locked="0" layoutInCell="0" allowOverlap="1">
                <wp:simplePos x="0" y="0"/>
                <wp:positionH relativeFrom="column">
                  <wp:posOffset>5734050</wp:posOffset>
                </wp:positionH>
                <wp:positionV relativeFrom="paragraph">
                  <wp:posOffset>528320</wp:posOffset>
                </wp:positionV>
                <wp:extent cx="0" cy="267335"/>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67335"/>
                        </a:xfrm>
                        <a:prstGeom prst="line">
                          <a:avLst/>
                        </a:prstGeom>
                        <a:solidFill>
                          <a:srgbClr val="FFFFFF"/>
                        </a:solidFill>
                        <a:ln w="9525">
                          <a:solidFill>
                            <a:srgbClr val="EAEAEA"/>
                          </a:solidFill>
                          <a:miter lim="800000"/>
                          <a:headEnd/>
                          <a:tailEnd/>
                        </a:ln>
                      </wps:spPr>
                      <wps:bodyPr/>
                    </wps:wsp>
                  </a:graphicData>
                </a:graphic>
              </wp:anchor>
            </w:drawing>
          </mc:Choice>
          <mc:Fallback xmlns:w15="http://schemas.microsoft.com/office/word/2012/wordml">
            <w:pict>
              <v:line w14:anchorId="101F29A1" id="Shape 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51.5pt,41.6pt" to="451.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" o:allowincell="f" filled="t" strokecolor="#eaeaea">
                <v:stroke joinstyle="miter"/>
                <o:lock v:ext="edit" shapetype="f"/>
              </v:line>
            </w:pict>
          </mc:Fallback>
        </mc:AlternateContent>
      </w:r>
      <w:r>
        <w:rPr>
          <w:noProof/>
          <w:sz w:val="20"/>
          <w:szCs w:val="20"/>
        </w:rPr>
        <mc:AlternateContent>
          <mc:Choice Requires="wps">
            <w:drawing>
              <wp:anchor distT="0" distB="0" distL="114300" distR="114300" simplePos="0" relativeHeight="251645952" behindDoc="1" locked="0" layoutInCell="0" allowOverlap="1">
                <wp:simplePos x="0" y="0"/>
                <wp:positionH relativeFrom="column">
                  <wp:posOffset>4558030</wp:posOffset>
                </wp:positionH>
                <wp:positionV relativeFrom="paragraph">
                  <wp:posOffset>533400</wp:posOffset>
                </wp:positionV>
                <wp:extent cx="118110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81100" cy="4763"/>
                        </a:xfrm>
                        <a:prstGeom prst="line">
                          <a:avLst/>
                        </a:prstGeom>
                        <a:solidFill>
                          <a:srgbClr val="FFFFFF"/>
                        </a:solidFill>
                        <a:ln w="9525">
                          <a:solidFill>
                            <a:srgbClr val="EAEAEA"/>
                          </a:solidFill>
                          <a:miter lim="800000"/>
                          <a:headEnd/>
                          <a:tailEnd/>
                        </a:ln>
                      </wps:spPr>
                      <wps:bodyPr/>
                    </wps:wsp>
                  </a:graphicData>
                </a:graphic>
              </wp:anchor>
            </w:drawing>
          </mc:Choice>
          <mc:Fallback xmlns:w15="http://schemas.microsoft.com/office/word/2012/wordml">
            <w:pict>
              <v:line w14:anchorId="20557330" id="Shape 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58.9pt,42pt" to="451.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" o:allowincell="f" filled="t" strokecolor="#eaeaea">
                <v:stroke joinstyle="miter"/>
                <o:lock v:ext="edit" shapetype="f"/>
              </v:line>
            </w:pict>
          </mc:Fallback>
        </mc:AlternateContent>
      </w:r>
      <w:r>
        <w:rPr>
          <w:noProof/>
          <w:sz w:val="20"/>
          <w:szCs w:val="20"/>
        </w:rPr>
        <mc:AlternateContent>
          <mc:Choice Requires="wps">
            <w:drawing>
              <wp:anchor distT="0" distB="0" distL="114300" distR="114300" simplePos="0" relativeHeight="251646976" behindDoc="1" locked="0" layoutInCell="0" allowOverlap="1">
                <wp:simplePos x="0" y="0"/>
                <wp:positionH relativeFrom="column">
                  <wp:posOffset>4562475</wp:posOffset>
                </wp:positionH>
                <wp:positionV relativeFrom="paragraph">
                  <wp:posOffset>528320</wp:posOffset>
                </wp:positionV>
                <wp:extent cx="0" cy="26733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67335"/>
                        </a:xfrm>
                        <a:prstGeom prst="line">
                          <a:avLst/>
                        </a:prstGeom>
                        <a:solidFill>
                          <a:srgbClr val="FFFFFF"/>
                        </a:solidFill>
                        <a:ln w="9525">
                          <a:solidFill>
                            <a:srgbClr val="EAEAEA"/>
                          </a:solidFill>
                          <a:miter lim="800000"/>
                          <a:headEnd/>
                          <a:tailEnd/>
                        </a:ln>
                      </wps:spPr>
                      <wps:bodyPr/>
                    </wps:wsp>
                  </a:graphicData>
                </a:graphic>
              </wp:anchor>
            </w:drawing>
          </mc:Choice>
          <mc:Fallback xmlns:w15="http://schemas.microsoft.com/office/word/2012/wordml">
            <w:pict>
              <v:line w14:anchorId="4874DFD0" id="Shape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59.25pt,41.6pt" to="359.2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" o:allowincell="f" filled="t" strokecolor="#eaeaea">
                <v:stroke joinstyle="miter"/>
                <o:lock v:ext="edit" shapetype="f"/>
              </v:line>
            </w:pict>
          </mc:Fallback>
        </mc:AlternateContent>
      </w:r>
    </w:p>
    <w:p w:rsidR="00F4640E" w:rsidRDefault="00F4640E">
      <w:pPr>
        <w:spacing w:line="200" w:lineRule="exact"/>
        <w:rPr>
          <w:sz w:val="20"/>
          <w:szCs w:val="20"/>
        </w:rPr>
      </w:pPr>
    </w:p>
    <w:p w:rsidR="00F4640E" w:rsidRDefault="00F4640E">
      <w:pPr>
        <w:spacing w:line="200" w:lineRule="exact"/>
        <w:rPr>
          <w:sz w:val="20"/>
          <w:szCs w:val="20"/>
        </w:rPr>
      </w:pPr>
    </w:p>
    <w:p w:rsidR="00F4640E" w:rsidRDefault="00F4640E">
      <w:pPr>
        <w:spacing w:line="200" w:lineRule="exact"/>
        <w:rPr>
          <w:sz w:val="20"/>
          <w:szCs w:val="20"/>
        </w:rPr>
      </w:pPr>
    </w:p>
    <w:p w:rsidR="00F4640E" w:rsidRDefault="00F4640E">
      <w:pPr>
        <w:spacing w:line="282" w:lineRule="exact"/>
        <w:rPr>
          <w:sz w:val="20"/>
          <w:szCs w:val="20"/>
        </w:rPr>
      </w:pPr>
    </w:p>
    <w:p w:rsidR="00F4640E" w:rsidRDefault="00E41F63">
      <w:pPr>
        <w:ind w:right="160"/>
        <w:jc w:val="right"/>
        <w:rPr>
          <w:sz w:val="20"/>
          <w:szCs w:val="20"/>
        </w:rPr>
      </w:pPr>
      <w:r>
        <w:rPr>
          <w:rFonts w:ascii="Arial" w:eastAsia="Arial" w:hAnsi="Arial" w:cs="Arial"/>
          <w:sz w:val="18"/>
          <w:szCs w:val="18"/>
        </w:rPr>
        <w:t>© FAO 2010</w:t>
      </w:r>
    </w:p>
    <w:p w:rsidR="00F4640E" w:rsidRDefault="00F4640E">
      <w:pPr>
        <w:sectPr w:rsidR="00F4640E">
          <w:pgSz w:w="11900" w:h="16838"/>
          <w:pgMar w:top="1440" w:right="1426" w:bottom="1440" w:left="1440" w:header="0" w:footer="0" w:gutter="0"/>
          <w:cols w:space="720" w:equalWidth="0">
            <w:col w:w="9040"/>
          </w:cols>
        </w:sectPr>
      </w:pPr>
    </w:p>
    <w:p w:rsidR="00F4640E" w:rsidRDefault="00F4640E">
      <w:pPr>
        <w:spacing w:line="162" w:lineRule="exact"/>
        <w:rPr>
          <w:sz w:val="20"/>
          <w:szCs w:val="20"/>
        </w:rPr>
      </w:pPr>
    </w:p>
    <w:p w:rsidR="00BA1F30" w:rsidRDefault="00BA1F30" w:rsidP="00BA1F30">
      <w:pPr>
        <w:spacing w:line="105" w:lineRule="exact"/>
        <w:rPr>
          <w:sz w:val="20"/>
          <w:szCs w:val="20"/>
        </w:rPr>
      </w:pPr>
    </w:p>
    <w:p w:rsidR="00BA1F30" w:rsidRDefault="00BA1F30" w:rsidP="00BA1F30">
      <w:pPr>
        <w:spacing w:line="246" w:lineRule="auto"/>
        <w:ind w:right="3226"/>
        <w:jc w:val="both"/>
        <w:rPr>
          <w:rFonts w:ascii="Arial" w:hAnsi="Arial"/>
          <w:sz w:val="16"/>
        </w:rPr>
      </w:pPr>
      <w:r w:rsidRPr="00793F19">
        <w:rPr>
          <w:sz w:val="20"/>
          <w:szCs w:val="20"/>
        </w:rPr>
        <w:t>FAO khuyến khích việc sử dụng, in ấn và phổ biến nội dung trong sản phẩm thông tin này. Trừ khi có quy định khác, tài liệu có thể được sao chép, tải xuống và in cho mục đích học tập, nghiên cứu và giảng dạy cá nhân, hoặc để sử dụng trong các sản phẩm hoặc dịch vụ phi thương mại, với điều kiện là xác nhận nguồn của FAO, và không ngụ ý rằng FAO thông qua quan điểm, sản phẩm hoặc dịch vụ của người sử dụng</w:t>
      </w:r>
      <w:r w:rsidRPr="00793F19">
        <w:rPr>
          <w:rFonts w:ascii="Arial" w:hAnsi="Arial"/>
          <w:sz w:val="16"/>
        </w:rPr>
        <w:t>.</w:t>
      </w:r>
    </w:p>
    <w:p w:rsidR="00BA1F30" w:rsidRDefault="00BA1F30" w:rsidP="00BA1F30">
      <w:pPr>
        <w:spacing w:line="246" w:lineRule="auto"/>
        <w:ind w:right="3226"/>
        <w:jc w:val="both"/>
        <w:rPr>
          <w:rFonts w:ascii="Arial" w:hAnsi="Arial"/>
          <w:sz w:val="16"/>
        </w:rPr>
      </w:pPr>
    </w:p>
    <w:p w:rsidR="00BA1F30" w:rsidRDefault="00BA1F30" w:rsidP="00BA1F30">
      <w:pPr>
        <w:spacing w:line="26" w:lineRule="exact"/>
        <w:rPr>
          <w:sz w:val="20"/>
          <w:szCs w:val="20"/>
        </w:rPr>
      </w:pPr>
    </w:p>
    <w:p w:rsidR="00BA1F30" w:rsidRDefault="00BA1F30" w:rsidP="00BA1F30">
      <w:pPr>
        <w:spacing w:line="26" w:lineRule="exact"/>
        <w:rPr>
          <w:sz w:val="20"/>
          <w:szCs w:val="20"/>
        </w:rPr>
      </w:pPr>
    </w:p>
    <w:p w:rsidR="00BA1F30" w:rsidRDefault="00BA1F30" w:rsidP="00BA1F30">
      <w:pPr>
        <w:spacing w:line="280" w:lineRule="auto"/>
        <w:ind w:right="3706"/>
        <w:rPr>
          <w:rStyle w:val="Hyperlink"/>
          <w:sz w:val="20"/>
          <w:szCs w:val="20"/>
        </w:rPr>
      </w:pPr>
      <w:r w:rsidRPr="00793F19">
        <w:rPr>
          <w:sz w:val="20"/>
          <w:szCs w:val="20"/>
        </w:rPr>
        <w:t xml:space="preserve">Khi in ấn ISPM này, cần lưu ý rằng có thể tải được phiên bản ISPM cập nhật nhất từ trang web </w:t>
      </w:r>
      <w:hyperlink r:id="rId9" w:history="1">
        <w:r w:rsidRPr="00793F19">
          <w:rPr>
            <w:rStyle w:val="Hyperlink"/>
            <w:sz w:val="20"/>
            <w:szCs w:val="20"/>
          </w:rPr>
          <w:t>www.ippc.int</w:t>
        </w:r>
      </w:hyperlink>
      <w:r w:rsidRPr="00793F19">
        <w:rPr>
          <w:rStyle w:val="Hyperlink"/>
          <w:sz w:val="20"/>
          <w:szCs w:val="20"/>
        </w:rPr>
        <w:t>.</w:t>
      </w:r>
    </w:p>
    <w:p w:rsidR="00BA1F30" w:rsidRDefault="00BA1F30" w:rsidP="00BA1F30">
      <w:pPr>
        <w:spacing w:line="280" w:lineRule="auto"/>
        <w:ind w:right="3706"/>
        <w:rPr>
          <w:rStyle w:val="Hyperlink"/>
          <w:sz w:val="20"/>
          <w:szCs w:val="20"/>
        </w:rPr>
      </w:pPr>
    </w:p>
    <w:p w:rsidR="00BA1F30" w:rsidRDefault="00BA1F30" w:rsidP="00BA1F30">
      <w:pPr>
        <w:spacing w:line="280" w:lineRule="auto"/>
        <w:ind w:right="3706"/>
        <w:rPr>
          <w:sz w:val="20"/>
          <w:szCs w:val="20"/>
        </w:rPr>
      </w:pPr>
      <w:r w:rsidRPr="00793F19">
        <w:rPr>
          <w:sz w:val="20"/>
          <w:szCs w:val="20"/>
        </w:rPr>
        <w:t xml:space="preserve">Tất cả các yêu cầu về quyền dịch thuật và điều chỉnh, bán lại và các quyền sử dụng thương mại khác phải được thực hiện thông qua www.fao.org/contact-us/licence-request hoặc gửi đến </w:t>
      </w:r>
      <w:hyperlink r:id="rId10" w:history="1">
        <w:r w:rsidRPr="00793F19">
          <w:rPr>
            <w:rStyle w:val="Hyperlink"/>
            <w:sz w:val="20"/>
            <w:szCs w:val="20"/>
          </w:rPr>
          <w:t>copyright@fao.org</w:t>
        </w:r>
      </w:hyperlink>
      <w:r w:rsidRPr="00793F19">
        <w:rPr>
          <w:sz w:val="20"/>
          <w:szCs w:val="20"/>
        </w:rPr>
        <w:t>.</w:t>
      </w:r>
    </w:p>
    <w:p w:rsidR="00BA1F30" w:rsidRDefault="00BA1F30" w:rsidP="00BA1F30">
      <w:pPr>
        <w:spacing w:line="258" w:lineRule="auto"/>
        <w:ind w:right="3226"/>
        <w:jc w:val="both"/>
        <w:rPr>
          <w:sz w:val="20"/>
          <w:szCs w:val="20"/>
        </w:rPr>
      </w:pPr>
    </w:p>
    <w:p w:rsidR="00BA1F30" w:rsidRDefault="00BA1F30" w:rsidP="00BA1F30">
      <w:pPr>
        <w:spacing w:line="258" w:lineRule="auto"/>
        <w:ind w:right="3226"/>
        <w:jc w:val="both"/>
        <w:rPr>
          <w:rStyle w:val="Hyperlink"/>
          <w:sz w:val="20"/>
          <w:szCs w:val="20"/>
        </w:rPr>
      </w:pPr>
      <w:r w:rsidRPr="00793F19">
        <w:rPr>
          <w:sz w:val="20"/>
          <w:szCs w:val="20"/>
        </w:rPr>
        <w:t xml:space="preserve">Các sản phẩm thông tin của FAO được đăng trên trên trang web của FAO (www.fao.org/publications) và có thể được mua qua </w:t>
      </w:r>
      <w:hyperlink r:id="rId11" w:history="1">
        <w:r w:rsidRPr="00793F19">
          <w:rPr>
            <w:rStyle w:val="Hyperlink"/>
            <w:sz w:val="20"/>
            <w:szCs w:val="20"/>
          </w:rPr>
          <w:t>publications-sales@fao.org</w:t>
        </w:r>
      </w:hyperlink>
      <w:r>
        <w:rPr>
          <w:rStyle w:val="Hyperlink"/>
          <w:sz w:val="20"/>
          <w:szCs w:val="20"/>
        </w:rPr>
        <w:t>.</w:t>
      </w:r>
    </w:p>
    <w:p w:rsidR="00BA1F30" w:rsidRDefault="00BA1F30" w:rsidP="00BA1F30">
      <w:pPr>
        <w:spacing w:line="258" w:lineRule="auto"/>
        <w:ind w:right="3226"/>
        <w:jc w:val="both"/>
        <w:rPr>
          <w:rStyle w:val="Hyperlink"/>
          <w:sz w:val="20"/>
          <w:szCs w:val="20"/>
        </w:rPr>
      </w:pPr>
    </w:p>
    <w:p w:rsidR="00BA1F30" w:rsidRDefault="00BA1F30" w:rsidP="00BA1F30">
      <w:pPr>
        <w:spacing w:line="244" w:lineRule="auto"/>
        <w:ind w:right="3226"/>
        <w:jc w:val="both"/>
        <w:rPr>
          <w:sz w:val="20"/>
          <w:szCs w:val="20"/>
        </w:rPr>
      </w:pPr>
      <w:r w:rsidRPr="00793F19">
        <w:rPr>
          <w:sz w:val="20"/>
          <w:szCs w:val="20"/>
          <w:lang w:val="vi-VN" w:eastAsia="en-SG"/>
        </w:rPr>
        <w:t xml:space="preserve">Các chỉ </w:t>
      </w:r>
      <w:r w:rsidRPr="00793F19">
        <w:rPr>
          <w:sz w:val="20"/>
          <w:szCs w:val="20"/>
          <w:lang w:val="en-SG" w:eastAsia="en-SG"/>
        </w:rPr>
        <w:t xml:space="preserve">dẫn </w:t>
      </w:r>
      <w:r w:rsidRPr="00793F19">
        <w:rPr>
          <w:sz w:val="20"/>
          <w:szCs w:val="20"/>
          <w:lang w:val="vi-VN" w:eastAsia="en-SG"/>
        </w:rPr>
        <w:t xml:space="preserve">và tài liệu sử dụng trong sản phẩm thông tin này không ngụ ý </w:t>
      </w:r>
      <w:r w:rsidRPr="00793F19">
        <w:rPr>
          <w:sz w:val="20"/>
          <w:szCs w:val="20"/>
          <w:lang w:eastAsia="en-SG"/>
        </w:rPr>
        <w:t>thể</w:t>
      </w:r>
      <w:r w:rsidRPr="00793F19">
        <w:rPr>
          <w:sz w:val="20"/>
          <w:szCs w:val="20"/>
          <w:lang w:val="vi-VN" w:eastAsia="en-SG"/>
        </w:rPr>
        <w:t xml:space="preserve"> hiện bất kỳ ý kiến nào </w:t>
      </w:r>
      <w:r w:rsidRPr="00793F19">
        <w:rPr>
          <w:sz w:val="20"/>
          <w:szCs w:val="20"/>
          <w:lang w:eastAsia="en-SG"/>
        </w:rPr>
        <w:t>của</w:t>
      </w:r>
      <w:r w:rsidRPr="00793F19">
        <w:rPr>
          <w:sz w:val="20"/>
          <w:szCs w:val="20"/>
          <w:lang w:val="vi-VN" w:eastAsia="en-SG"/>
        </w:rPr>
        <w:t xml:space="preserve"> Tổ chức </w:t>
      </w:r>
      <w:r w:rsidRPr="00793F19">
        <w:rPr>
          <w:sz w:val="20"/>
          <w:szCs w:val="20"/>
          <w:lang w:eastAsia="en-SG"/>
        </w:rPr>
        <w:t xml:space="preserve">Lương thực và Nông nghiệp </w:t>
      </w:r>
      <w:r w:rsidRPr="00793F19">
        <w:rPr>
          <w:sz w:val="20"/>
          <w:szCs w:val="20"/>
          <w:lang w:val="vi-VN" w:eastAsia="en-SG"/>
        </w:rPr>
        <w:t xml:space="preserve">Liên Hợp Quốc (FAO) về tình trạng pháp lý hoặc phát triển của bất kỳ quốc gia, lãnh thổ, thành phố nào hoặc khu vực hoặc chính quyền của quốc gia, lãnh thổ, thành phố nào hoặc khu vực </w:t>
      </w:r>
      <w:r w:rsidRPr="00793F19">
        <w:rPr>
          <w:sz w:val="20"/>
          <w:szCs w:val="20"/>
          <w:lang w:eastAsia="en-SG"/>
        </w:rPr>
        <w:t xml:space="preserve">đó, </w:t>
      </w:r>
      <w:r w:rsidRPr="00793F19">
        <w:rPr>
          <w:sz w:val="20"/>
          <w:szCs w:val="20"/>
          <w:lang w:val="vi-VN" w:eastAsia="en-SG"/>
        </w:rPr>
        <w:t xml:space="preserve">hoặc </w:t>
      </w:r>
      <w:r w:rsidRPr="00793F19">
        <w:rPr>
          <w:sz w:val="20"/>
          <w:szCs w:val="20"/>
          <w:lang w:eastAsia="en-SG"/>
        </w:rPr>
        <w:t>về</w:t>
      </w:r>
      <w:r w:rsidRPr="00793F19">
        <w:rPr>
          <w:sz w:val="20"/>
          <w:szCs w:val="20"/>
          <w:lang w:val="vi-VN" w:eastAsia="en-SG"/>
        </w:rPr>
        <w:t xml:space="preserve"> việc phân định biên giới hoặc ranh giới. Việc đề cập đến các công ty hoặc sản phẩm của các nhà sản xuất cụ thể, dù </w:t>
      </w:r>
      <w:r w:rsidRPr="00793F19">
        <w:rPr>
          <w:sz w:val="20"/>
          <w:szCs w:val="20"/>
          <w:lang w:eastAsia="en-SG"/>
        </w:rPr>
        <w:t>có</w:t>
      </w:r>
      <w:r w:rsidRPr="00793F19">
        <w:rPr>
          <w:sz w:val="20"/>
          <w:szCs w:val="20"/>
          <w:lang w:val="vi-VN" w:eastAsia="en-SG"/>
        </w:rPr>
        <w:t xml:space="preserve"> bằng sáng chế hay không, </w:t>
      </w:r>
      <w:r w:rsidRPr="00793F19">
        <w:rPr>
          <w:sz w:val="20"/>
          <w:szCs w:val="20"/>
          <w:lang w:eastAsia="en-SG"/>
        </w:rPr>
        <w:t xml:space="preserve">cũng </w:t>
      </w:r>
      <w:r w:rsidRPr="00793F19">
        <w:rPr>
          <w:sz w:val="20"/>
          <w:szCs w:val="20"/>
          <w:lang w:val="vi-VN" w:eastAsia="en-SG"/>
        </w:rPr>
        <w:t xml:space="preserve">không ngụ ý rằng những các công ty hoặc sản phẩm này đã được FAO </w:t>
      </w:r>
      <w:r w:rsidRPr="00793F19">
        <w:rPr>
          <w:sz w:val="20"/>
          <w:szCs w:val="20"/>
          <w:lang w:eastAsia="en-SG"/>
        </w:rPr>
        <w:t xml:space="preserve">thông qua </w:t>
      </w:r>
      <w:r w:rsidRPr="00793F19">
        <w:rPr>
          <w:sz w:val="20"/>
          <w:szCs w:val="20"/>
          <w:lang w:val="vi-VN" w:eastAsia="en-SG"/>
        </w:rPr>
        <w:t xml:space="preserve">hoặc khuyến nghị </w:t>
      </w:r>
      <w:r w:rsidRPr="00793F19">
        <w:rPr>
          <w:sz w:val="20"/>
          <w:szCs w:val="20"/>
          <w:lang w:eastAsia="en-SG"/>
        </w:rPr>
        <w:t xml:space="preserve">sử dụng hơn so với các </w:t>
      </w:r>
      <w:r w:rsidRPr="00793F19">
        <w:rPr>
          <w:sz w:val="20"/>
          <w:szCs w:val="20"/>
          <w:lang w:val="vi-VN" w:eastAsia="en-SG"/>
        </w:rPr>
        <w:t>các công ty hoặc sản phẩm</w:t>
      </w:r>
      <w:r w:rsidRPr="00793F19">
        <w:rPr>
          <w:sz w:val="20"/>
          <w:szCs w:val="20"/>
          <w:lang w:eastAsia="en-SG"/>
        </w:rPr>
        <w:t xml:space="preserve"> khác </w:t>
      </w:r>
      <w:r w:rsidRPr="00793F19">
        <w:rPr>
          <w:sz w:val="20"/>
          <w:szCs w:val="20"/>
          <w:lang w:val="vi-VN" w:eastAsia="en-SG"/>
        </w:rPr>
        <w:t xml:space="preserve">tính chất tương tự </w:t>
      </w:r>
      <w:r w:rsidRPr="00793F19">
        <w:rPr>
          <w:sz w:val="20"/>
          <w:szCs w:val="20"/>
          <w:lang w:eastAsia="en-SG"/>
        </w:rPr>
        <w:t>nhưng không được đề cập ở đây</w:t>
      </w:r>
      <w:r w:rsidRPr="00793F19">
        <w:rPr>
          <w:rFonts w:eastAsia="Arial"/>
          <w:sz w:val="20"/>
          <w:szCs w:val="20"/>
        </w:rPr>
        <w:t>.</w:t>
      </w:r>
    </w:p>
    <w:p w:rsidR="00F4640E" w:rsidRDefault="00F4640E">
      <w:pPr>
        <w:spacing w:line="243" w:lineRule="auto"/>
        <w:ind w:right="3226"/>
        <w:jc w:val="both"/>
        <w:rPr>
          <w:sz w:val="20"/>
          <w:szCs w:val="20"/>
        </w:rPr>
      </w:pPr>
    </w:p>
    <w:p w:rsidR="00F4640E" w:rsidRDefault="00F4640E">
      <w:pPr>
        <w:spacing w:line="200" w:lineRule="exact"/>
        <w:rPr>
          <w:sz w:val="20"/>
          <w:szCs w:val="20"/>
        </w:rPr>
      </w:pPr>
    </w:p>
    <w:p w:rsidR="00BA1F30" w:rsidRDefault="00BA1F30">
      <w:pPr>
        <w:rPr>
          <w:rFonts w:ascii="Arial" w:hAnsi="Arial" w:cs="Arial"/>
          <w:b/>
          <w:bCs/>
          <w:color w:val="000000"/>
          <w:sz w:val="16"/>
          <w:szCs w:val="16"/>
          <w:lang w:val="vi-VN"/>
        </w:rPr>
      </w:pPr>
      <w:r>
        <w:rPr>
          <w:rFonts w:ascii="Arial" w:hAnsi="Arial" w:cs="Arial"/>
          <w:b/>
          <w:bCs/>
          <w:color w:val="000000"/>
          <w:sz w:val="16"/>
          <w:szCs w:val="16"/>
          <w:lang w:val="vi-VN"/>
        </w:rPr>
        <w:br w:type="page"/>
      </w:r>
    </w:p>
    <w:p w:rsidR="00E5153C" w:rsidRPr="00E5153C" w:rsidRDefault="00E5153C" w:rsidP="00E5153C">
      <w:pPr>
        <w:autoSpaceDE w:val="0"/>
        <w:autoSpaceDN w:val="0"/>
        <w:adjustRightInd w:val="0"/>
        <w:spacing w:line="240" w:lineRule="atLeast"/>
        <w:rPr>
          <w:rFonts w:ascii="Arial" w:hAnsi="Arial" w:cs="Arial"/>
          <w:color w:val="000000"/>
          <w:sz w:val="16"/>
          <w:szCs w:val="16"/>
          <w:lang w:val="vi-VN"/>
        </w:rPr>
      </w:pPr>
      <w:r w:rsidRPr="00E5153C">
        <w:rPr>
          <w:rFonts w:ascii="Arial" w:hAnsi="Arial" w:cs="Arial"/>
          <w:b/>
          <w:bCs/>
          <w:color w:val="000000"/>
          <w:sz w:val="16"/>
          <w:szCs w:val="16"/>
          <w:lang w:val="vi-VN"/>
        </w:rPr>
        <w:lastRenderedPageBreak/>
        <w:t xml:space="preserve">Lịch sử ban hành </w:t>
      </w:r>
    </w:p>
    <w:p w:rsidR="00E5153C" w:rsidRPr="00E5153C" w:rsidRDefault="00E5153C" w:rsidP="00E5153C">
      <w:pPr>
        <w:autoSpaceDE w:val="0"/>
        <w:autoSpaceDN w:val="0"/>
        <w:adjustRightInd w:val="0"/>
        <w:spacing w:line="240" w:lineRule="atLeast"/>
        <w:rPr>
          <w:rFonts w:ascii="Arial" w:hAnsi="Arial" w:cs="Arial"/>
          <w:color w:val="000000"/>
          <w:sz w:val="16"/>
          <w:szCs w:val="16"/>
          <w:lang w:val="vi-VN"/>
        </w:rPr>
      </w:pPr>
      <w:r w:rsidRPr="00E5153C">
        <w:rPr>
          <w:rFonts w:ascii="Arial" w:hAnsi="Arial" w:cs="Arial"/>
          <w:i/>
          <w:iCs/>
          <w:color w:val="000000"/>
          <w:sz w:val="16"/>
          <w:szCs w:val="16"/>
          <w:lang w:val="vi-VN"/>
        </w:rPr>
        <w:t xml:space="preserve">Đây không phải là một </w:t>
      </w:r>
      <w:r w:rsidR="00640577">
        <w:rPr>
          <w:rFonts w:ascii="Arial" w:hAnsi="Arial" w:cs="Arial"/>
          <w:i/>
          <w:iCs/>
          <w:color w:val="000000"/>
          <w:sz w:val="16"/>
          <w:szCs w:val="16"/>
        </w:rPr>
        <w:t>phần</w:t>
      </w:r>
      <w:r w:rsidRPr="00E5153C">
        <w:rPr>
          <w:rFonts w:ascii="Arial" w:hAnsi="Arial" w:cs="Arial"/>
          <w:i/>
          <w:iCs/>
          <w:color w:val="000000"/>
          <w:sz w:val="16"/>
          <w:szCs w:val="16"/>
          <w:lang w:val="vi-VN"/>
        </w:rPr>
        <w:t xml:space="preserve"> chính thức của tiêu chuẩn </w:t>
      </w:r>
    </w:p>
    <w:p w:rsidR="00E5153C" w:rsidRPr="00E5153C" w:rsidRDefault="00DC499E" w:rsidP="00E5153C">
      <w:pPr>
        <w:autoSpaceDE w:val="0"/>
        <w:autoSpaceDN w:val="0"/>
        <w:adjustRightInd w:val="0"/>
        <w:spacing w:line="240" w:lineRule="atLeast"/>
        <w:rPr>
          <w:rFonts w:ascii="Arial" w:hAnsi="Arial" w:cs="Arial"/>
          <w:color w:val="000000"/>
          <w:sz w:val="16"/>
          <w:szCs w:val="16"/>
          <w:lang w:val="vi-VN"/>
        </w:rPr>
      </w:pPr>
      <w:r w:rsidRPr="00DC499E">
        <w:rPr>
          <w:rFonts w:ascii="Arial" w:hAnsi="Arial" w:cs="Arial"/>
          <w:color w:val="000000"/>
          <w:sz w:val="16"/>
          <w:szCs w:val="16"/>
          <w:lang w:val="vi-VN"/>
        </w:rPr>
        <w:t>0</w:t>
      </w:r>
      <w:r w:rsidR="00E5153C" w:rsidRPr="00E5153C">
        <w:rPr>
          <w:rFonts w:ascii="Arial" w:hAnsi="Arial" w:cs="Arial"/>
          <w:color w:val="000000"/>
          <w:sz w:val="16"/>
          <w:szCs w:val="16"/>
          <w:lang w:val="vi-VN"/>
        </w:rPr>
        <w:t xml:space="preserve">4/2002 ICPM-4 ghi </w:t>
      </w:r>
      <w:r w:rsidR="00E5153C" w:rsidRPr="00E5153C">
        <w:rPr>
          <w:rFonts w:ascii="Arial" w:hAnsi="Arial" w:cs="Arial"/>
          <w:i/>
          <w:iCs/>
          <w:color w:val="000000"/>
          <w:sz w:val="16"/>
          <w:szCs w:val="16"/>
          <w:lang w:val="vi-VN"/>
        </w:rPr>
        <w:t xml:space="preserve">nhận </w:t>
      </w:r>
      <w:r w:rsidR="00E5153C" w:rsidRPr="00E5153C">
        <w:rPr>
          <w:rFonts w:ascii="Arial" w:hAnsi="Arial" w:cs="Arial"/>
          <w:color w:val="000000"/>
          <w:sz w:val="16"/>
          <w:szCs w:val="16"/>
          <w:lang w:val="vi-VN"/>
        </w:rPr>
        <w:t>chủ đề Quy trình Kiểm dị</w:t>
      </w:r>
      <w:r w:rsidR="00E5153C">
        <w:rPr>
          <w:rFonts w:ascii="Arial" w:hAnsi="Arial" w:cs="Arial"/>
          <w:color w:val="000000"/>
          <w:sz w:val="16"/>
          <w:szCs w:val="16"/>
          <w:lang w:val="vi-VN"/>
        </w:rPr>
        <w:t>ch</w:t>
      </w:r>
      <w:r w:rsidR="00E5153C" w:rsidRPr="00E5153C">
        <w:rPr>
          <w:rFonts w:ascii="Arial" w:hAnsi="Arial" w:cs="Arial"/>
          <w:color w:val="000000"/>
          <w:sz w:val="16"/>
          <w:szCs w:val="16"/>
          <w:lang w:val="vi-VN"/>
        </w:rPr>
        <w:t xml:space="preserve"> dịch hại sau nhập khẩu </w:t>
      </w:r>
    </w:p>
    <w:p w:rsidR="00E5153C" w:rsidRPr="00E5153C" w:rsidRDefault="00DC499E" w:rsidP="00E5153C">
      <w:pPr>
        <w:autoSpaceDE w:val="0"/>
        <w:autoSpaceDN w:val="0"/>
        <w:adjustRightInd w:val="0"/>
        <w:spacing w:line="240" w:lineRule="atLeast"/>
        <w:rPr>
          <w:rFonts w:ascii="Arial" w:hAnsi="Arial" w:cs="Arial"/>
          <w:color w:val="000000"/>
          <w:sz w:val="16"/>
          <w:szCs w:val="16"/>
          <w:lang w:val="vi-VN"/>
        </w:rPr>
      </w:pPr>
      <w:r w:rsidRPr="00DC499E">
        <w:rPr>
          <w:rFonts w:ascii="Arial" w:hAnsi="Arial" w:cs="Arial"/>
          <w:color w:val="000000"/>
          <w:sz w:val="16"/>
          <w:szCs w:val="16"/>
          <w:lang w:val="vi-VN"/>
        </w:rPr>
        <w:t>0</w:t>
      </w:r>
      <w:r w:rsidR="00A40C86" w:rsidRPr="00A40C86">
        <w:rPr>
          <w:rFonts w:ascii="Arial" w:hAnsi="Arial" w:cs="Arial"/>
          <w:color w:val="000000"/>
          <w:sz w:val="16"/>
          <w:szCs w:val="16"/>
          <w:lang w:val="vi-VN"/>
        </w:rPr>
        <w:t>4</w:t>
      </w:r>
      <w:r w:rsidR="00E5153C" w:rsidRPr="00E5153C">
        <w:rPr>
          <w:rFonts w:ascii="Arial" w:hAnsi="Arial" w:cs="Arial"/>
          <w:color w:val="000000"/>
          <w:sz w:val="16"/>
          <w:szCs w:val="16"/>
          <w:lang w:val="vi-VN"/>
        </w:rPr>
        <w:t xml:space="preserve">/2004 ICPM-6 bổ sung chủ đề </w:t>
      </w:r>
      <w:r w:rsidR="00E5153C" w:rsidRPr="00E5153C">
        <w:rPr>
          <w:rFonts w:ascii="Arial" w:hAnsi="Arial" w:cs="Arial"/>
          <w:i/>
          <w:iCs/>
          <w:color w:val="000000"/>
          <w:sz w:val="16"/>
          <w:szCs w:val="16"/>
          <w:lang w:val="vi-VN"/>
        </w:rPr>
        <w:t xml:space="preserve">Các phương tiện kiểm dịch sau nhập khẩu </w:t>
      </w:r>
      <w:r w:rsidR="00E5153C" w:rsidRPr="00E5153C">
        <w:rPr>
          <w:rFonts w:ascii="Arial" w:hAnsi="Arial" w:cs="Arial"/>
          <w:color w:val="000000"/>
          <w:sz w:val="16"/>
          <w:szCs w:val="16"/>
          <w:lang w:val="vi-VN"/>
        </w:rPr>
        <w:t xml:space="preserve">(2004-033) </w:t>
      </w:r>
    </w:p>
    <w:p w:rsidR="00E5153C" w:rsidRPr="00E5153C" w:rsidRDefault="00E5153C" w:rsidP="00E5153C">
      <w:pPr>
        <w:autoSpaceDE w:val="0"/>
        <w:autoSpaceDN w:val="0"/>
        <w:adjustRightInd w:val="0"/>
        <w:spacing w:line="240" w:lineRule="atLeast"/>
        <w:rPr>
          <w:rFonts w:ascii="Arial" w:hAnsi="Arial" w:cs="Arial"/>
          <w:color w:val="000000"/>
          <w:sz w:val="16"/>
          <w:szCs w:val="16"/>
          <w:lang w:val="vi-VN"/>
        </w:rPr>
      </w:pPr>
      <w:r w:rsidRPr="00E5153C">
        <w:rPr>
          <w:rFonts w:ascii="Arial" w:hAnsi="Arial" w:cs="Arial"/>
          <w:color w:val="000000"/>
          <w:sz w:val="16"/>
          <w:szCs w:val="16"/>
          <w:lang w:val="vi-VN"/>
        </w:rPr>
        <w:t xml:space="preserve">07/2004 Ủy ban Tiêu chuẩn (SC) thông qua quy chuẩn kỹ thuật 24 </w:t>
      </w:r>
      <w:r w:rsidRPr="00E5153C">
        <w:rPr>
          <w:rFonts w:ascii="Arial" w:hAnsi="Arial" w:cs="Arial"/>
          <w:i/>
          <w:iCs/>
          <w:color w:val="000000"/>
          <w:sz w:val="16"/>
          <w:szCs w:val="16"/>
          <w:lang w:val="vi-VN"/>
        </w:rPr>
        <w:t xml:space="preserve">Các phương tiện kiểm dịch thực vật sau nhập khẩu </w:t>
      </w:r>
    </w:p>
    <w:p w:rsidR="00E5153C" w:rsidRPr="00E5153C" w:rsidRDefault="00E5153C" w:rsidP="00E5153C">
      <w:pPr>
        <w:autoSpaceDE w:val="0"/>
        <w:autoSpaceDN w:val="0"/>
        <w:adjustRightInd w:val="0"/>
        <w:spacing w:line="240" w:lineRule="atLeast"/>
        <w:rPr>
          <w:rFonts w:ascii="Arial" w:hAnsi="Arial" w:cs="Arial"/>
          <w:color w:val="000000"/>
          <w:sz w:val="16"/>
          <w:szCs w:val="16"/>
          <w:lang w:val="vi-VN"/>
        </w:rPr>
      </w:pPr>
      <w:r w:rsidRPr="00E5153C">
        <w:rPr>
          <w:rFonts w:ascii="Arial" w:hAnsi="Arial" w:cs="Arial"/>
          <w:color w:val="000000"/>
          <w:sz w:val="16"/>
          <w:szCs w:val="16"/>
          <w:lang w:val="vi-VN"/>
        </w:rPr>
        <w:t>05/2005 Nhóm</w:t>
      </w:r>
      <w:r w:rsidRPr="00E5153C">
        <w:rPr>
          <w:rFonts w:ascii="Arial" w:hAnsi="Arial" w:cs="Arial"/>
          <w:i/>
          <w:iCs/>
          <w:color w:val="000000"/>
          <w:sz w:val="16"/>
          <w:szCs w:val="16"/>
          <w:lang w:val="vi-VN"/>
        </w:rPr>
        <w:t xml:space="preserve"> </w:t>
      </w:r>
      <w:r w:rsidRPr="00E5153C">
        <w:rPr>
          <w:rFonts w:ascii="Arial" w:hAnsi="Arial" w:cs="Arial"/>
          <w:color w:val="000000"/>
          <w:sz w:val="16"/>
          <w:szCs w:val="16"/>
          <w:lang w:val="vi-VN"/>
        </w:rPr>
        <w:t xml:space="preserve">chuyên gia (EWG) </w:t>
      </w:r>
      <w:r w:rsidR="0033376B" w:rsidRPr="0033376B">
        <w:rPr>
          <w:rFonts w:ascii="Arial" w:hAnsi="Arial" w:cs="Arial"/>
          <w:color w:val="000000"/>
          <w:sz w:val="16"/>
          <w:szCs w:val="16"/>
          <w:lang w:val="vi-VN"/>
        </w:rPr>
        <w:t>phát triển</w:t>
      </w:r>
      <w:r w:rsidR="00463667" w:rsidRPr="003B7827">
        <w:rPr>
          <w:rFonts w:ascii="Arial" w:hAnsi="Arial" w:cs="Arial"/>
          <w:color w:val="000000"/>
          <w:sz w:val="16"/>
          <w:szCs w:val="16"/>
          <w:lang w:val="vi-VN"/>
        </w:rPr>
        <w:t xml:space="preserve"> bản</w:t>
      </w:r>
      <w:r w:rsidRPr="00E5153C">
        <w:rPr>
          <w:rFonts w:ascii="Arial" w:hAnsi="Arial" w:cs="Arial"/>
          <w:color w:val="000000"/>
          <w:sz w:val="16"/>
          <w:szCs w:val="16"/>
          <w:lang w:val="vi-VN"/>
        </w:rPr>
        <w:t xml:space="preserve"> dự thảo </w:t>
      </w:r>
    </w:p>
    <w:p w:rsidR="00DC499E" w:rsidRPr="00825AC3" w:rsidRDefault="00E5153C" w:rsidP="00E5153C">
      <w:pPr>
        <w:autoSpaceDE w:val="0"/>
        <w:autoSpaceDN w:val="0"/>
        <w:adjustRightInd w:val="0"/>
        <w:spacing w:line="240" w:lineRule="atLeast"/>
        <w:rPr>
          <w:rFonts w:ascii="Arial" w:hAnsi="Arial" w:cs="Arial"/>
          <w:color w:val="000000"/>
          <w:sz w:val="16"/>
          <w:szCs w:val="16"/>
          <w:lang w:val="vi-VN"/>
        </w:rPr>
      </w:pPr>
      <w:r w:rsidRPr="00E5153C">
        <w:rPr>
          <w:rFonts w:ascii="Arial" w:hAnsi="Arial" w:cs="Arial"/>
          <w:color w:val="000000"/>
          <w:sz w:val="16"/>
          <w:szCs w:val="16"/>
          <w:lang w:val="vi-VN"/>
        </w:rPr>
        <w:t xml:space="preserve">05/2006 </w:t>
      </w:r>
      <w:r w:rsidR="00804C7E" w:rsidRPr="00804C7E">
        <w:rPr>
          <w:rFonts w:ascii="Arial" w:hAnsi="Arial" w:cs="Arial"/>
          <w:color w:val="000000"/>
          <w:sz w:val="16"/>
          <w:szCs w:val="16"/>
          <w:lang w:val="vi-VN"/>
        </w:rPr>
        <w:t>Ủy ban Tiêu chuẩn (</w:t>
      </w:r>
      <w:r w:rsidRPr="00E5153C">
        <w:rPr>
          <w:rFonts w:ascii="Arial" w:hAnsi="Arial" w:cs="Arial"/>
          <w:color w:val="000000"/>
          <w:sz w:val="16"/>
          <w:szCs w:val="16"/>
          <w:lang w:val="vi-VN"/>
        </w:rPr>
        <w:t>SC</w:t>
      </w:r>
      <w:r w:rsidR="00804C7E" w:rsidRPr="00804C7E">
        <w:rPr>
          <w:rFonts w:ascii="Arial" w:hAnsi="Arial" w:cs="Arial"/>
          <w:color w:val="000000"/>
          <w:sz w:val="16"/>
          <w:szCs w:val="16"/>
          <w:lang w:val="vi-VN"/>
        </w:rPr>
        <w:t>)</w:t>
      </w:r>
      <w:r w:rsidRPr="00E5153C">
        <w:rPr>
          <w:rFonts w:ascii="Arial" w:hAnsi="Arial" w:cs="Arial"/>
          <w:color w:val="000000"/>
          <w:sz w:val="16"/>
          <w:szCs w:val="16"/>
          <w:lang w:val="vi-VN"/>
        </w:rPr>
        <w:t xml:space="preserve"> yêu cầu</w:t>
      </w:r>
      <w:r w:rsidR="00852BE8" w:rsidRPr="00DC499E">
        <w:rPr>
          <w:rFonts w:ascii="Arial" w:hAnsi="Arial" w:cs="Arial"/>
          <w:color w:val="000000"/>
          <w:sz w:val="16"/>
          <w:szCs w:val="16"/>
          <w:lang w:val="vi-VN"/>
        </w:rPr>
        <w:t xml:space="preserve"> </w:t>
      </w:r>
      <w:r w:rsidR="005E40CC" w:rsidRPr="003E3D84">
        <w:rPr>
          <w:rFonts w:ascii="Arial" w:hAnsi="Arial" w:cs="Arial"/>
          <w:color w:val="000000"/>
          <w:sz w:val="16"/>
          <w:szCs w:val="16"/>
          <w:lang w:val="vi-VN"/>
        </w:rPr>
        <w:t>ủy</w:t>
      </w:r>
      <w:r w:rsidR="00852BE8" w:rsidRPr="00DC499E">
        <w:rPr>
          <w:rFonts w:ascii="Arial" w:hAnsi="Arial" w:cs="Arial"/>
          <w:color w:val="000000"/>
          <w:sz w:val="16"/>
          <w:szCs w:val="16"/>
          <w:lang w:val="vi-VN"/>
        </w:rPr>
        <w:t xml:space="preserve"> viên</w:t>
      </w:r>
      <w:r w:rsidRPr="00E5153C">
        <w:rPr>
          <w:rFonts w:ascii="Arial" w:hAnsi="Arial" w:cs="Arial"/>
          <w:color w:val="000000"/>
          <w:sz w:val="16"/>
          <w:szCs w:val="16"/>
          <w:lang w:val="vi-VN"/>
        </w:rPr>
        <w:t xml:space="preserve"> đóng góp ý kiến</w:t>
      </w:r>
    </w:p>
    <w:p w:rsidR="00E5153C" w:rsidRPr="00E5153C" w:rsidRDefault="00AE177B" w:rsidP="00E5153C">
      <w:pPr>
        <w:autoSpaceDE w:val="0"/>
        <w:autoSpaceDN w:val="0"/>
        <w:adjustRightInd w:val="0"/>
        <w:spacing w:line="240" w:lineRule="atLeast"/>
        <w:rPr>
          <w:rFonts w:ascii="Arial" w:hAnsi="Arial" w:cs="Arial"/>
          <w:color w:val="000000"/>
          <w:sz w:val="16"/>
          <w:szCs w:val="16"/>
          <w:lang w:val="vi-VN"/>
        </w:rPr>
      </w:pPr>
      <w:r w:rsidRPr="00825AC3">
        <w:rPr>
          <w:rFonts w:ascii="Arial" w:hAnsi="Arial" w:cs="Arial"/>
          <w:color w:val="000000"/>
          <w:sz w:val="16"/>
          <w:szCs w:val="16"/>
          <w:lang w:val="vi-VN"/>
        </w:rPr>
        <w:t xml:space="preserve">05/2007 </w:t>
      </w:r>
      <w:r w:rsidRPr="00804C7E">
        <w:rPr>
          <w:rFonts w:ascii="Arial" w:hAnsi="Arial" w:cs="Arial"/>
          <w:color w:val="000000"/>
          <w:sz w:val="16"/>
          <w:szCs w:val="16"/>
          <w:lang w:val="vi-VN"/>
        </w:rPr>
        <w:t>Ủy ban Tiêu chuẩn (</w:t>
      </w:r>
      <w:r w:rsidRPr="00E5153C">
        <w:rPr>
          <w:rFonts w:ascii="Arial" w:hAnsi="Arial" w:cs="Arial"/>
          <w:color w:val="000000"/>
          <w:sz w:val="16"/>
          <w:szCs w:val="16"/>
          <w:lang w:val="vi-VN"/>
        </w:rPr>
        <w:t>SC</w:t>
      </w:r>
      <w:r w:rsidRPr="00804C7E">
        <w:rPr>
          <w:rFonts w:ascii="Arial" w:hAnsi="Arial" w:cs="Arial"/>
          <w:color w:val="000000"/>
          <w:sz w:val="16"/>
          <w:szCs w:val="16"/>
          <w:lang w:val="vi-VN"/>
        </w:rPr>
        <w:t>)</w:t>
      </w:r>
      <w:r w:rsidRPr="00E5153C">
        <w:rPr>
          <w:rFonts w:ascii="Arial" w:hAnsi="Arial" w:cs="Arial"/>
          <w:color w:val="000000"/>
          <w:sz w:val="16"/>
          <w:szCs w:val="16"/>
          <w:lang w:val="vi-VN"/>
        </w:rPr>
        <w:t xml:space="preserve"> </w:t>
      </w:r>
      <w:r w:rsidRPr="00825AC3">
        <w:rPr>
          <w:rFonts w:ascii="Arial" w:hAnsi="Arial" w:cs="Arial"/>
          <w:color w:val="000000"/>
          <w:sz w:val="16"/>
          <w:szCs w:val="16"/>
          <w:lang w:val="vi-VN"/>
        </w:rPr>
        <w:t xml:space="preserve">thay thế </w:t>
      </w:r>
      <w:r w:rsidR="001A695E" w:rsidRPr="001A695E">
        <w:rPr>
          <w:rFonts w:ascii="Arial" w:hAnsi="Arial" w:cs="Arial"/>
          <w:color w:val="000000"/>
          <w:sz w:val="16"/>
          <w:szCs w:val="16"/>
          <w:lang w:val="vi-VN"/>
        </w:rPr>
        <w:t>ủy</w:t>
      </w:r>
      <w:r w:rsidRPr="00825AC3">
        <w:rPr>
          <w:rFonts w:ascii="Arial" w:hAnsi="Arial" w:cs="Arial"/>
          <w:color w:val="000000"/>
          <w:sz w:val="16"/>
          <w:szCs w:val="16"/>
          <w:lang w:val="vi-VN"/>
        </w:rPr>
        <w:t xml:space="preserve"> viên </w:t>
      </w:r>
      <w:r w:rsidR="00E5153C" w:rsidRPr="00E5153C">
        <w:rPr>
          <w:rFonts w:ascii="Arial" w:hAnsi="Arial" w:cs="Arial"/>
          <w:color w:val="000000"/>
          <w:sz w:val="16"/>
          <w:szCs w:val="16"/>
          <w:lang w:val="vi-VN"/>
        </w:rPr>
        <w:t xml:space="preserve"> </w:t>
      </w:r>
    </w:p>
    <w:p w:rsidR="00E5153C" w:rsidRPr="00E5153C" w:rsidRDefault="00E5153C" w:rsidP="00E5153C">
      <w:pPr>
        <w:autoSpaceDE w:val="0"/>
        <w:autoSpaceDN w:val="0"/>
        <w:adjustRightInd w:val="0"/>
        <w:spacing w:line="240" w:lineRule="atLeast"/>
        <w:rPr>
          <w:rFonts w:ascii="Arial" w:hAnsi="Arial" w:cs="Arial"/>
          <w:color w:val="000000"/>
          <w:sz w:val="16"/>
          <w:szCs w:val="16"/>
          <w:lang w:val="vi-VN"/>
        </w:rPr>
      </w:pPr>
      <w:r w:rsidRPr="00E5153C">
        <w:rPr>
          <w:rFonts w:ascii="Arial" w:hAnsi="Arial" w:cs="Arial"/>
          <w:color w:val="000000"/>
          <w:sz w:val="16"/>
          <w:szCs w:val="16"/>
          <w:lang w:val="vi-VN"/>
        </w:rPr>
        <w:t xml:space="preserve">05/2008 </w:t>
      </w:r>
      <w:r w:rsidR="00AE177B" w:rsidRPr="00804C7E">
        <w:rPr>
          <w:rFonts w:ascii="Arial" w:hAnsi="Arial" w:cs="Arial"/>
          <w:color w:val="000000"/>
          <w:sz w:val="16"/>
          <w:szCs w:val="16"/>
          <w:lang w:val="vi-VN"/>
        </w:rPr>
        <w:t xml:space="preserve">Ủy ban Tiêu chuẩn </w:t>
      </w:r>
      <w:r w:rsidRPr="00E5153C">
        <w:rPr>
          <w:rFonts w:ascii="Arial" w:hAnsi="Arial" w:cs="Arial"/>
          <w:color w:val="000000"/>
          <w:sz w:val="16"/>
          <w:szCs w:val="16"/>
          <w:lang w:val="vi-VN"/>
        </w:rPr>
        <w:t>SC-7 sửa đổi dự thảo và yêu cầu</w:t>
      </w:r>
      <w:r w:rsidR="009D0C40" w:rsidRPr="009D0C40">
        <w:rPr>
          <w:rFonts w:ascii="Arial" w:hAnsi="Arial" w:cs="Arial"/>
          <w:color w:val="000000"/>
          <w:sz w:val="16"/>
          <w:szCs w:val="16"/>
          <w:lang w:val="vi-VN"/>
        </w:rPr>
        <w:t xml:space="preserve"> </w:t>
      </w:r>
      <w:r w:rsidR="00AE177B" w:rsidRPr="00AE177B">
        <w:rPr>
          <w:rFonts w:ascii="Arial" w:hAnsi="Arial" w:cs="Arial"/>
          <w:color w:val="000000"/>
          <w:sz w:val="16"/>
          <w:szCs w:val="16"/>
          <w:lang w:val="vi-VN"/>
        </w:rPr>
        <w:t>nhóm chuyên gia</w:t>
      </w:r>
      <w:r w:rsidRPr="00E5153C">
        <w:rPr>
          <w:rFonts w:ascii="Arial" w:hAnsi="Arial" w:cs="Arial"/>
          <w:color w:val="000000"/>
          <w:sz w:val="16"/>
          <w:szCs w:val="16"/>
          <w:lang w:val="vi-VN"/>
        </w:rPr>
        <w:t xml:space="preserve"> </w:t>
      </w:r>
      <w:r w:rsidR="00AE177B" w:rsidRPr="00AE177B">
        <w:rPr>
          <w:rFonts w:ascii="Arial" w:hAnsi="Arial" w:cs="Arial"/>
          <w:color w:val="000000"/>
          <w:sz w:val="16"/>
          <w:szCs w:val="16"/>
          <w:lang w:val="vi-VN"/>
        </w:rPr>
        <w:t>(</w:t>
      </w:r>
      <w:r w:rsidRPr="00E5153C">
        <w:rPr>
          <w:rFonts w:ascii="Arial" w:hAnsi="Arial" w:cs="Arial"/>
          <w:color w:val="000000"/>
          <w:sz w:val="16"/>
          <w:szCs w:val="16"/>
          <w:lang w:val="vi-VN"/>
        </w:rPr>
        <w:t>EWG</w:t>
      </w:r>
      <w:r w:rsidR="00AE177B" w:rsidRPr="0003258F">
        <w:rPr>
          <w:rFonts w:ascii="Arial" w:hAnsi="Arial" w:cs="Arial"/>
          <w:color w:val="000000"/>
          <w:sz w:val="16"/>
          <w:szCs w:val="16"/>
          <w:lang w:val="vi-VN"/>
        </w:rPr>
        <w:t>)</w:t>
      </w:r>
      <w:r w:rsidRPr="00E5153C">
        <w:rPr>
          <w:rFonts w:ascii="Arial" w:hAnsi="Arial" w:cs="Arial"/>
          <w:color w:val="000000"/>
          <w:sz w:val="16"/>
          <w:szCs w:val="16"/>
          <w:lang w:val="vi-VN"/>
        </w:rPr>
        <w:t xml:space="preserve"> rà soát </w:t>
      </w:r>
    </w:p>
    <w:p w:rsidR="00E5153C" w:rsidRPr="00E5153C" w:rsidRDefault="00E5153C" w:rsidP="00E5153C">
      <w:pPr>
        <w:autoSpaceDE w:val="0"/>
        <w:autoSpaceDN w:val="0"/>
        <w:adjustRightInd w:val="0"/>
        <w:spacing w:line="240" w:lineRule="atLeast"/>
        <w:rPr>
          <w:rFonts w:ascii="Arial" w:hAnsi="Arial" w:cs="Arial"/>
          <w:color w:val="000000"/>
          <w:sz w:val="16"/>
          <w:szCs w:val="16"/>
          <w:lang w:val="vi-VN"/>
        </w:rPr>
      </w:pPr>
      <w:r w:rsidRPr="00E5153C">
        <w:rPr>
          <w:rFonts w:ascii="Arial" w:hAnsi="Arial" w:cs="Arial"/>
          <w:iCs/>
          <w:color w:val="000000"/>
          <w:sz w:val="16"/>
          <w:szCs w:val="16"/>
          <w:lang w:val="vi-VN"/>
        </w:rPr>
        <w:t xml:space="preserve">2008 </w:t>
      </w:r>
      <w:r w:rsidR="009D0C40" w:rsidRPr="009D0C40">
        <w:rPr>
          <w:rFonts w:ascii="Arial" w:hAnsi="Arial" w:cs="Arial"/>
          <w:iCs/>
          <w:color w:val="000000"/>
          <w:sz w:val="16"/>
          <w:szCs w:val="16"/>
          <w:lang w:val="vi-VN"/>
        </w:rPr>
        <w:t>N</w:t>
      </w:r>
      <w:r w:rsidR="009D0C40" w:rsidRPr="00AE177B">
        <w:rPr>
          <w:rFonts w:ascii="Arial" w:hAnsi="Arial" w:cs="Arial"/>
          <w:color w:val="000000"/>
          <w:sz w:val="16"/>
          <w:szCs w:val="16"/>
          <w:lang w:val="vi-VN"/>
        </w:rPr>
        <w:t>hóm chuyên gia</w:t>
      </w:r>
      <w:r w:rsidR="009D0C40" w:rsidRPr="00E5153C">
        <w:rPr>
          <w:rFonts w:ascii="Arial" w:hAnsi="Arial" w:cs="Arial"/>
          <w:color w:val="000000"/>
          <w:sz w:val="16"/>
          <w:szCs w:val="16"/>
          <w:lang w:val="vi-VN"/>
        </w:rPr>
        <w:t xml:space="preserve"> </w:t>
      </w:r>
      <w:r w:rsidRPr="00E5153C">
        <w:rPr>
          <w:rFonts w:ascii="Arial" w:hAnsi="Arial" w:cs="Arial"/>
          <w:color w:val="000000"/>
          <w:sz w:val="16"/>
          <w:szCs w:val="16"/>
          <w:lang w:val="vi-VN"/>
        </w:rPr>
        <w:t xml:space="preserve">EWG sửa đổi dự thảo và gửi qua e-mail </w:t>
      </w:r>
    </w:p>
    <w:p w:rsidR="00EE24E1" w:rsidRPr="00463667" w:rsidRDefault="00E5153C" w:rsidP="00E5153C">
      <w:pPr>
        <w:autoSpaceDE w:val="0"/>
        <w:autoSpaceDN w:val="0"/>
        <w:adjustRightInd w:val="0"/>
        <w:spacing w:line="240" w:lineRule="atLeast"/>
        <w:rPr>
          <w:rFonts w:ascii="Arial" w:hAnsi="Arial" w:cs="Arial"/>
          <w:color w:val="000000"/>
          <w:sz w:val="16"/>
          <w:szCs w:val="16"/>
          <w:lang w:val="vi-VN"/>
        </w:rPr>
      </w:pPr>
      <w:r w:rsidRPr="00E5153C">
        <w:rPr>
          <w:rFonts w:ascii="Arial" w:hAnsi="Arial" w:cs="Arial"/>
          <w:i/>
          <w:iCs/>
          <w:color w:val="000000"/>
          <w:sz w:val="16"/>
          <w:szCs w:val="16"/>
          <w:lang w:val="vi-VN"/>
        </w:rPr>
        <w:t>05</w:t>
      </w:r>
      <w:r w:rsidRPr="00E5153C">
        <w:rPr>
          <w:rFonts w:ascii="Arial" w:hAnsi="Arial" w:cs="Arial"/>
          <w:color w:val="000000"/>
          <w:sz w:val="16"/>
          <w:szCs w:val="16"/>
          <w:lang w:val="vi-VN"/>
        </w:rPr>
        <w:t xml:space="preserve">/2009 SC-7 thông qua bản dự thảo để </w:t>
      </w:r>
      <w:r w:rsidR="00463667" w:rsidRPr="00463667">
        <w:rPr>
          <w:rFonts w:ascii="Arial" w:hAnsi="Arial" w:cs="Arial"/>
          <w:color w:val="000000"/>
          <w:sz w:val="16"/>
          <w:szCs w:val="16"/>
          <w:lang w:val="vi-VN"/>
        </w:rPr>
        <w:t>gửi cho MC</w:t>
      </w:r>
      <w:r w:rsidRPr="00E5153C">
        <w:rPr>
          <w:rFonts w:ascii="Arial" w:hAnsi="Arial" w:cs="Arial"/>
          <w:color w:val="000000"/>
          <w:sz w:val="16"/>
          <w:szCs w:val="16"/>
          <w:lang w:val="vi-VN"/>
        </w:rPr>
        <w:t xml:space="preserve"> </w:t>
      </w:r>
    </w:p>
    <w:p w:rsidR="00E5153C" w:rsidRPr="00E5153C" w:rsidRDefault="00E5153C" w:rsidP="00E5153C">
      <w:pPr>
        <w:autoSpaceDE w:val="0"/>
        <w:autoSpaceDN w:val="0"/>
        <w:adjustRightInd w:val="0"/>
        <w:spacing w:line="240" w:lineRule="atLeast"/>
        <w:rPr>
          <w:rFonts w:ascii="Arial" w:hAnsi="Arial" w:cs="Arial"/>
          <w:color w:val="000000"/>
          <w:sz w:val="16"/>
          <w:szCs w:val="16"/>
          <w:lang w:val="vi-VN"/>
        </w:rPr>
      </w:pPr>
      <w:r w:rsidRPr="00E5153C">
        <w:rPr>
          <w:rFonts w:ascii="Arial" w:hAnsi="Arial" w:cs="Arial"/>
          <w:color w:val="000000"/>
          <w:sz w:val="16"/>
          <w:szCs w:val="16"/>
          <w:lang w:val="vi-VN"/>
        </w:rPr>
        <w:t xml:space="preserve">06/2009 gửi </w:t>
      </w:r>
      <w:r w:rsidR="00463667" w:rsidRPr="003B7827">
        <w:rPr>
          <w:rFonts w:ascii="Arial" w:hAnsi="Arial" w:cs="Arial"/>
          <w:color w:val="000000"/>
          <w:sz w:val="16"/>
          <w:szCs w:val="16"/>
          <w:lang w:val="vi-VN"/>
        </w:rPr>
        <w:t>cho MC</w:t>
      </w:r>
      <w:r w:rsidRPr="00E5153C">
        <w:rPr>
          <w:rFonts w:ascii="Arial" w:hAnsi="Arial" w:cs="Arial"/>
          <w:color w:val="000000"/>
          <w:sz w:val="16"/>
          <w:szCs w:val="16"/>
          <w:lang w:val="vi-VN"/>
        </w:rPr>
        <w:t xml:space="preserve"> </w:t>
      </w:r>
    </w:p>
    <w:p w:rsidR="00E5153C" w:rsidRPr="00E5153C" w:rsidRDefault="00E5153C" w:rsidP="00E5153C">
      <w:pPr>
        <w:autoSpaceDE w:val="0"/>
        <w:autoSpaceDN w:val="0"/>
        <w:adjustRightInd w:val="0"/>
        <w:spacing w:line="240" w:lineRule="atLeast"/>
        <w:rPr>
          <w:rFonts w:ascii="Arial" w:hAnsi="Arial" w:cs="Arial"/>
          <w:color w:val="000000"/>
          <w:sz w:val="16"/>
          <w:szCs w:val="16"/>
          <w:lang w:val="vi-VN"/>
        </w:rPr>
      </w:pPr>
      <w:r w:rsidRPr="00E5153C">
        <w:rPr>
          <w:rFonts w:ascii="Arial" w:hAnsi="Arial" w:cs="Arial"/>
          <w:color w:val="000000"/>
          <w:sz w:val="16"/>
          <w:szCs w:val="16"/>
          <w:lang w:val="vi-VN"/>
        </w:rPr>
        <w:t xml:space="preserve">11/2009 </w:t>
      </w:r>
      <w:r w:rsidR="003B7827" w:rsidRPr="00804C7E">
        <w:rPr>
          <w:rFonts w:ascii="Arial" w:hAnsi="Arial" w:cs="Arial"/>
          <w:color w:val="000000"/>
          <w:sz w:val="16"/>
          <w:szCs w:val="16"/>
          <w:lang w:val="vi-VN"/>
        </w:rPr>
        <w:t xml:space="preserve">Ủy ban Tiêu chuẩn </w:t>
      </w:r>
      <w:r w:rsidR="003B7827" w:rsidRPr="003B7827">
        <w:rPr>
          <w:rFonts w:ascii="Arial" w:hAnsi="Arial" w:cs="Arial"/>
          <w:color w:val="000000"/>
          <w:sz w:val="16"/>
          <w:szCs w:val="16"/>
          <w:lang w:val="vi-VN"/>
        </w:rPr>
        <w:t>(</w:t>
      </w:r>
      <w:r w:rsidRPr="00E5153C">
        <w:rPr>
          <w:rFonts w:ascii="Arial" w:hAnsi="Arial" w:cs="Arial"/>
          <w:color w:val="000000"/>
          <w:sz w:val="16"/>
          <w:szCs w:val="16"/>
          <w:lang w:val="vi-VN"/>
        </w:rPr>
        <w:t>SC</w:t>
      </w:r>
      <w:r w:rsidR="003B7827" w:rsidRPr="003B7827">
        <w:rPr>
          <w:rFonts w:ascii="Arial" w:hAnsi="Arial" w:cs="Arial"/>
          <w:color w:val="000000"/>
          <w:sz w:val="16"/>
          <w:szCs w:val="16"/>
          <w:lang w:val="vi-VN"/>
        </w:rPr>
        <w:t>)</w:t>
      </w:r>
      <w:r w:rsidRPr="00E5153C">
        <w:rPr>
          <w:rFonts w:ascii="Arial" w:hAnsi="Arial" w:cs="Arial"/>
          <w:color w:val="000000"/>
          <w:sz w:val="16"/>
          <w:szCs w:val="16"/>
          <w:lang w:val="vi-VN"/>
        </w:rPr>
        <w:t xml:space="preserve"> sửa </w:t>
      </w:r>
      <w:r w:rsidRPr="00E5153C">
        <w:rPr>
          <w:rFonts w:ascii="Arial" w:hAnsi="Arial" w:cs="Arial"/>
          <w:iCs/>
          <w:color w:val="000000"/>
          <w:sz w:val="16"/>
          <w:szCs w:val="16"/>
          <w:lang w:val="vi-VN"/>
        </w:rPr>
        <w:t xml:space="preserve">đổi </w:t>
      </w:r>
      <w:r w:rsidRPr="00E5153C">
        <w:rPr>
          <w:rFonts w:ascii="Arial" w:hAnsi="Arial" w:cs="Arial"/>
          <w:color w:val="000000"/>
          <w:sz w:val="16"/>
          <w:szCs w:val="16"/>
          <w:lang w:val="vi-VN"/>
        </w:rPr>
        <w:t xml:space="preserve">bản dự thảo </w:t>
      </w:r>
    </w:p>
    <w:p w:rsidR="00E5153C" w:rsidRPr="00E5153C" w:rsidRDefault="00E5153C" w:rsidP="00E5153C">
      <w:pPr>
        <w:autoSpaceDE w:val="0"/>
        <w:autoSpaceDN w:val="0"/>
        <w:adjustRightInd w:val="0"/>
        <w:spacing w:line="240" w:lineRule="atLeast"/>
        <w:rPr>
          <w:rFonts w:ascii="Arial" w:hAnsi="Arial" w:cs="Arial"/>
          <w:color w:val="000000"/>
          <w:sz w:val="16"/>
          <w:szCs w:val="16"/>
          <w:lang w:val="vi-VN"/>
        </w:rPr>
      </w:pPr>
      <w:r w:rsidRPr="00E5153C">
        <w:rPr>
          <w:rFonts w:ascii="Arial" w:hAnsi="Arial" w:cs="Arial"/>
          <w:color w:val="000000"/>
          <w:sz w:val="16"/>
          <w:szCs w:val="16"/>
          <w:lang w:val="vi-VN"/>
        </w:rPr>
        <w:t xml:space="preserve">03/2010 CPM-5 </w:t>
      </w:r>
      <w:r w:rsidR="003E3D84" w:rsidRPr="00804709">
        <w:rPr>
          <w:rFonts w:ascii="Arial" w:hAnsi="Arial" w:cs="Arial"/>
          <w:iCs/>
          <w:color w:val="000000"/>
          <w:sz w:val="16"/>
          <w:szCs w:val="16"/>
          <w:lang w:val="vi-VN"/>
        </w:rPr>
        <w:t>Phê chuẩn</w:t>
      </w:r>
      <w:r w:rsidRPr="00E5153C">
        <w:rPr>
          <w:rFonts w:ascii="Arial" w:hAnsi="Arial" w:cs="Arial"/>
          <w:color w:val="000000"/>
          <w:sz w:val="16"/>
          <w:szCs w:val="16"/>
          <w:lang w:val="vi-VN"/>
        </w:rPr>
        <w:t xml:space="preserve"> tiêu chuẩn </w:t>
      </w:r>
    </w:p>
    <w:p w:rsidR="00E5153C" w:rsidRPr="00825AC3" w:rsidRDefault="00E5153C" w:rsidP="00E5153C">
      <w:pPr>
        <w:autoSpaceDE w:val="0"/>
        <w:autoSpaceDN w:val="0"/>
        <w:adjustRightInd w:val="0"/>
        <w:spacing w:line="240" w:lineRule="atLeast"/>
        <w:rPr>
          <w:rFonts w:ascii="Arial" w:hAnsi="Arial" w:cs="Arial"/>
          <w:color w:val="000000"/>
          <w:sz w:val="16"/>
          <w:szCs w:val="16"/>
          <w:lang w:val="vi-VN"/>
        </w:rPr>
      </w:pPr>
      <w:r w:rsidRPr="00E5153C">
        <w:rPr>
          <w:rFonts w:ascii="Arial" w:hAnsi="Arial" w:cs="Arial"/>
          <w:b/>
          <w:bCs/>
          <w:color w:val="000000"/>
          <w:sz w:val="16"/>
          <w:szCs w:val="16"/>
          <w:lang w:val="vi-VN"/>
        </w:rPr>
        <w:t>ISPM 34</w:t>
      </w:r>
      <w:r w:rsidRPr="00E5153C">
        <w:rPr>
          <w:rFonts w:ascii="Arial" w:hAnsi="Arial" w:cs="Arial"/>
          <w:color w:val="000000"/>
          <w:sz w:val="16"/>
          <w:szCs w:val="16"/>
          <w:lang w:val="vi-VN"/>
        </w:rPr>
        <w:t xml:space="preserve">. 2010. </w:t>
      </w:r>
      <w:r w:rsidRPr="00E5153C">
        <w:rPr>
          <w:rFonts w:ascii="Arial" w:hAnsi="Arial" w:cs="Arial"/>
          <w:i/>
          <w:iCs/>
          <w:color w:val="000000"/>
          <w:sz w:val="16"/>
          <w:szCs w:val="16"/>
          <w:lang w:val="vi-VN"/>
        </w:rPr>
        <w:t>Thiết kế và vận hành trạm kiểm dịch thực vật sau nhập khẩu</w:t>
      </w:r>
      <w:r w:rsidRPr="00E5153C">
        <w:rPr>
          <w:rFonts w:ascii="Arial" w:hAnsi="Arial" w:cs="Arial"/>
          <w:color w:val="000000"/>
          <w:sz w:val="16"/>
          <w:szCs w:val="16"/>
          <w:lang w:val="vi-VN"/>
        </w:rPr>
        <w:t xml:space="preserve">. Rome, IPPC, FAO. </w:t>
      </w:r>
    </w:p>
    <w:p w:rsidR="005C52CD" w:rsidRPr="00825AC3" w:rsidRDefault="005C52CD" w:rsidP="005C52CD">
      <w:pPr>
        <w:rPr>
          <w:rFonts w:ascii="Arial" w:hAnsi="Arial" w:cs="Arial"/>
          <w:bCs/>
          <w:sz w:val="18"/>
          <w:szCs w:val="18"/>
          <w:lang w:val="vi-VN"/>
        </w:rPr>
      </w:pPr>
      <w:r w:rsidRPr="00825AC3">
        <w:rPr>
          <w:rFonts w:ascii="Arial" w:hAnsi="Arial" w:cs="Arial"/>
          <w:color w:val="000000"/>
          <w:sz w:val="16"/>
          <w:szCs w:val="16"/>
          <w:lang w:val="vi-VN"/>
        </w:rPr>
        <w:t xml:space="preserve">07/2015 </w:t>
      </w:r>
      <w:r w:rsidRPr="003A2D21">
        <w:rPr>
          <w:rFonts w:ascii="Arial" w:hAnsi="Arial" w:cs="Arial"/>
          <w:bCs/>
          <w:sz w:val="18"/>
          <w:szCs w:val="18"/>
          <w:lang w:val="vi-VN"/>
        </w:rPr>
        <w:t>Ban Thư ký Công ước quốc tế về Bảo vệ thực vật</w:t>
      </w:r>
      <w:r w:rsidRPr="00825AC3">
        <w:rPr>
          <w:rFonts w:ascii="Arial" w:hAnsi="Arial" w:cs="Arial"/>
          <w:bCs/>
          <w:sz w:val="18"/>
          <w:szCs w:val="18"/>
          <w:lang w:val="vi-VN"/>
        </w:rPr>
        <w:t xml:space="preserve"> kết hợp bổ sung mực và định dạng lại tiêu chuẩn theo sự thu hồi quy trình tiêu chuẩn từ CPM-10 (2015).</w:t>
      </w:r>
    </w:p>
    <w:p w:rsidR="00F4640E" w:rsidRPr="00E5153C" w:rsidRDefault="00E5153C" w:rsidP="00E5153C">
      <w:pPr>
        <w:spacing w:line="240" w:lineRule="atLeast"/>
        <w:rPr>
          <w:rFonts w:ascii="Arial" w:eastAsia="Arial" w:hAnsi="Arial" w:cs="Arial"/>
          <w:sz w:val="16"/>
          <w:szCs w:val="16"/>
          <w:lang w:val="vi-VN"/>
        </w:rPr>
      </w:pPr>
      <w:r w:rsidRPr="00E5153C">
        <w:rPr>
          <w:rFonts w:ascii="Arial" w:hAnsi="Arial" w:cs="Arial"/>
          <w:color w:val="000000"/>
          <w:sz w:val="16"/>
          <w:szCs w:val="16"/>
          <w:lang w:val="vi-VN"/>
        </w:rPr>
        <w:t xml:space="preserve">Lịch sử </w:t>
      </w:r>
      <w:r w:rsidR="00FB34FE" w:rsidRPr="00796331">
        <w:rPr>
          <w:rFonts w:ascii="Arial" w:hAnsi="Arial" w:cs="Arial"/>
          <w:color w:val="000000"/>
          <w:sz w:val="16"/>
          <w:szCs w:val="16"/>
          <w:lang w:val="vi-VN"/>
        </w:rPr>
        <w:t>ban hành</w:t>
      </w:r>
      <w:r w:rsidRPr="00E5153C">
        <w:rPr>
          <w:rFonts w:ascii="Arial" w:hAnsi="Arial" w:cs="Arial"/>
          <w:color w:val="000000"/>
          <w:sz w:val="16"/>
          <w:szCs w:val="16"/>
          <w:lang w:val="vi-VN"/>
        </w:rPr>
        <w:t xml:space="preserve">: </w:t>
      </w:r>
      <w:r w:rsidRPr="00E5153C">
        <w:rPr>
          <w:rFonts w:ascii="Arial" w:hAnsi="Arial" w:cs="Arial"/>
          <w:i/>
          <w:iCs/>
          <w:color w:val="000000"/>
          <w:sz w:val="16"/>
          <w:szCs w:val="16"/>
          <w:lang w:val="vi-VN"/>
        </w:rPr>
        <w:t xml:space="preserve">Điều </w:t>
      </w:r>
      <w:r w:rsidRPr="00E5153C">
        <w:rPr>
          <w:rFonts w:ascii="Arial" w:hAnsi="Arial" w:cs="Arial"/>
          <w:color w:val="000000"/>
          <w:sz w:val="16"/>
          <w:szCs w:val="16"/>
          <w:lang w:val="vi-VN"/>
        </w:rPr>
        <w:t xml:space="preserve">chỉnh lần cuối vào tháng </w:t>
      </w:r>
      <w:r w:rsidR="00796331" w:rsidRPr="00796331">
        <w:rPr>
          <w:rFonts w:ascii="Arial" w:hAnsi="Arial" w:cs="Arial"/>
          <w:color w:val="000000"/>
          <w:sz w:val="16"/>
          <w:szCs w:val="16"/>
          <w:lang w:val="vi-VN"/>
        </w:rPr>
        <w:t>12</w:t>
      </w:r>
      <w:r w:rsidRPr="00E5153C">
        <w:rPr>
          <w:rFonts w:ascii="Arial" w:hAnsi="Arial" w:cs="Arial"/>
          <w:color w:val="000000"/>
          <w:sz w:val="16"/>
          <w:szCs w:val="16"/>
          <w:lang w:val="vi-VN"/>
        </w:rPr>
        <w:t xml:space="preserve"> năm 201</w:t>
      </w:r>
      <w:r w:rsidR="00796331" w:rsidRPr="00796331">
        <w:rPr>
          <w:rFonts w:ascii="Arial" w:hAnsi="Arial" w:cs="Arial"/>
          <w:color w:val="000000"/>
          <w:sz w:val="16"/>
          <w:szCs w:val="16"/>
          <w:lang w:val="vi-VN"/>
        </w:rPr>
        <w:t>5</w:t>
      </w:r>
      <w:r w:rsidRPr="00E5153C">
        <w:rPr>
          <w:rFonts w:ascii="Arial" w:hAnsi="Arial" w:cs="Arial"/>
          <w:color w:val="000000"/>
          <w:sz w:val="16"/>
          <w:szCs w:val="16"/>
          <w:lang w:val="vi-VN"/>
        </w:rPr>
        <w:t xml:space="preserve"> </w:t>
      </w:r>
    </w:p>
    <w:p w:rsidR="00BA1F30" w:rsidRDefault="00BA1F30">
      <w:pPr>
        <w:rPr>
          <w:rFonts w:ascii="Arial" w:hAnsi="Arial" w:cs="Arial"/>
          <w:sz w:val="18"/>
          <w:szCs w:val="18"/>
        </w:rPr>
      </w:pPr>
      <w:r>
        <w:rPr>
          <w:rFonts w:ascii="Arial" w:hAnsi="Arial" w:cs="Arial"/>
          <w:sz w:val="18"/>
          <w:szCs w:val="18"/>
        </w:rPr>
        <w:br w:type="page"/>
      </w:r>
    </w:p>
    <w:sdt>
      <w:sdtPr>
        <w:rPr>
          <w:rFonts w:ascii="Times New Roman" w:eastAsiaTheme="minorEastAsia" w:hAnsi="Times New Roman" w:cs="Times New Roman"/>
          <w:b w:val="0"/>
          <w:bCs w:val="0"/>
          <w:color w:val="auto"/>
          <w:sz w:val="22"/>
          <w:szCs w:val="22"/>
          <w:lang w:eastAsia="en-US"/>
        </w:rPr>
        <w:id w:val="1654641928"/>
        <w:docPartObj>
          <w:docPartGallery w:val="Table of Contents"/>
          <w:docPartUnique/>
        </w:docPartObj>
      </w:sdtPr>
      <w:sdtEndPr>
        <w:rPr>
          <w:noProof/>
        </w:rPr>
      </w:sdtEndPr>
      <w:sdtContent>
        <w:p w:rsidR="00804709" w:rsidRPr="00804709" w:rsidRDefault="00804709">
          <w:pPr>
            <w:pStyle w:val="TOCHeading"/>
            <w:rPr>
              <w:rFonts w:ascii="Times New Roman" w:hAnsi="Times New Roman" w:cs="Times New Roman"/>
              <w:sz w:val="20"/>
              <w:szCs w:val="20"/>
            </w:rPr>
          </w:pPr>
          <w:r w:rsidRPr="00804709">
            <w:rPr>
              <w:rFonts w:ascii="Times New Roman" w:hAnsi="Times New Roman" w:cs="Times New Roman"/>
              <w:sz w:val="20"/>
              <w:szCs w:val="20"/>
            </w:rPr>
            <w:t>MỤC LỤC</w:t>
          </w:r>
        </w:p>
        <w:p w:rsidR="008F0822" w:rsidRDefault="00D051BF">
          <w:pPr>
            <w:pStyle w:val="TOC1"/>
            <w:tabs>
              <w:tab w:val="right" w:leader="dot" w:pos="9070"/>
            </w:tabs>
            <w:rPr>
              <w:rFonts w:asciiTheme="minorHAnsi" w:hAnsiTheme="minorHAnsi" w:cstheme="minorBidi"/>
              <w:noProof/>
              <w:lang w:val="vi-VN" w:eastAsia="vi-VN"/>
            </w:rPr>
          </w:pPr>
          <w:r>
            <w:fldChar w:fldCharType="begin"/>
          </w:r>
          <w:r>
            <w:instrText xml:space="preserve"> TOC \o "1-4" \h \z \u </w:instrText>
          </w:r>
          <w:r>
            <w:fldChar w:fldCharType="separate"/>
          </w:r>
          <w:hyperlink w:anchor="_Toc529366951" w:history="1">
            <w:r w:rsidR="008F0822" w:rsidRPr="00C94221">
              <w:rPr>
                <w:rStyle w:val="Hyperlink"/>
                <w:noProof/>
              </w:rPr>
              <w:t>Phê chuẩn</w:t>
            </w:r>
            <w:r w:rsidR="008F0822">
              <w:rPr>
                <w:noProof/>
                <w:webHidden/>
              </w:rPr>
              <w:tab/>
            </w:r>
            <w:r w:rsidR="008F0822">
              <w:rPr>
                <w:noProof/>
                <w:webHidden/>
              </w:rPr>
              <w:fldChar w:fldCharType="begin"/>
            </w:r>
            <w:r w:rsidR="008F0822">
              <w:rPr>
                <w:noProof/>
                <w:webHidden/>
              </w:rPr>
              <w:instrText xml:space="preserve"> PAGEREF _Toc529366951 \h </w:instrText>
            </w:r>
            <w:r w:rsidR="008F0822">
              <w:rPr>
                <w:noProof/>
                <w:webHidden/>
              </w:rPr>
            </w:r>
            <w:r w:rsidR="008F0822">
              <w:rPr>
                <w:noProof/>
                <w:webHidden/>
              </w:rPr>
              <w:fldChar w:fldCharType="separate"/>
            </w:r>
            <w:r w:rsidR="008F0822">
              <w:rPr>
                <w:noProof/>
                <w:webHidden/>
              </w:rPr>
              <w:t>8</w:t>
            </w:r>
            <w:r w:rsidR="008F0822">
              <w:rPr>
                <w:noProof/>
                <w:webHidden/>
              </w:rPr>
              <w:fldChar w:fldCharType="end"/>
            </w:r>
          </w:hyperlink>
        </w:p>
        <w:p w:rsidR="008F0822" w:rsidRDefault="00967B68">
          <w:pPr>
            <w:pStyle w:val="TOC1"/>
            <w:tabs>
              <w:tab w:val="right" w:leader="dot" w:pos="9070"/>
            </w:tabs>
            <w:rPr>
              <w:rFonts w:asciiTheme="minorHAnsi" w:hAnsiTheme="minorHAnsi" w:cstheme="minorBidi"/>
              <w:noProof/>
              <w:lang w:val="vi-VN" w:eastAsia="vi-VN"/>
            </w:rPr>
          </w:pPr>
          <w:hyperlink w:anchor="_Toc529366952" w:history="1">
            <w:r w:rsidR="008F0822" w:rsidRPr="00C94221">
              <w:rPr>
                <w:rStyle w:val="Hyperlink"/>
                <w:noProof/>
                <w:lang w:val="vi-VN"/>
              </w:rPr>
              <w:t>GIỚI THIỆU</w:t>
            </w:r>
            <w:r w:rsidR="008F0822">
              <w:rPr>
                <w:noProof/>
                <w:webHidden/>
              </w:rPr>
              <w:tab/>
            </w:r>
            <w:r w:rsidR="008F0822">
              <w:rPr>
                <w:noProof/>
                <w:webHidden/>
              </w:rPr>
              <w:fldChar w:fldCharType="begin"/>
            </w:r>
            <w:r w:rsidR="008F0822">
              <w:rPr>
                <w:noProof/>
                <w:webHidden/>
              </w:rPr>
              <w:instrText xml:space="preserve"> PAGEREF _Toc529366952 \h </w:instrText>
            </w:r>
            <w:r w:rsidR="008F0822">
              <w:rPr>
                <w:noProof/>
                <w:webHidden/>
              </w:rPr>
            </w:r>
            <w:r w:rsidR="008F0822">
              <w:rPr>
                <w:noProof/>
                <w:webHidden/>
              </w:rPr>
              <w:fldChar w:fldCharType="separate"/>
            </w:r>
            <w:r w:rsidR="008F0822">
              <w:rPr>
                <w:noProof/>
                <w:webHidden/>
              </w:rPr>
              <w:t>8</w:t>
            </w:r>
            <w:r w:rsidR="008F0822">
              <w:rPr>
                <w:noProof/>
                <w:webHidden/>
              </w:rPr>
              <w:fldChar w:fldCharType="end"/>
            </w:r>
          </w:hyperlink>
        </w:p>
        <w:p w:rsidR="008F0822" w:rsidRDefault="00967B68">
          <w:pPr>
            <w:pStyle w:val="TOC2"/>
            <w:tabs>
              <w:tab w:val="right" w:leader="dot" w:pos="9070"/>
            </w:tabs>
            <w:rPr>
              <w:rFonts w:asciiTheme="minorHAnsi" w:hAnsiTheme="minorHAnsi" w:cstheme="minorBidi"/>
              <w:noProof/>
              <w:lang w:val="vi-VN" w:eastAsia="vi-VN"/>
            </w:rPr>
          </w:pPr>
          <w:hyperlink w:anchor="_Toc529366953" w:history="1">
            <w:r w:rsidR="008F0822" w:rsidRPr="00C94221">
              <w:rPr>
                <w:rStyle w:val="Hyperlink"/>
                <w:noProof/>
                <w:lang w:val="vi-VN"/>
              </w:rPr>
              <w:t xml:space="preserve">Phạm vi </w:t>
            </w:r>
            <w:r w:rsidR="008F0822" w:rsidRPr="00C94221">
              <w:rPr>
                <w:rStyle w:val="Hyperlink"/>
                <w:noProof/>
              </w:rPr>
              <w:t>áp dụng</w:t>
            </w:r>
            <w:r w:rsidR="008F0822">
              <w:rPr>
                <w:noProof/>
                <w:webHidden/>
              </w:rPr>
              <w:tab/>
            </w:r>
            <w:r w:rsidR="008F0822">
              <w:rPr>
                <w:noProof/>
                <w:webHidden/>
              </w:rPr>
              <w:fldChar w:fldCharType="begin"/>
            </w:r>
            <w:r w:rsidR="008F0822">
              <w:rPr>
                <w:noProof/>
                <w:webHidden/>
              </w:rPr>
              <w:instrText xml:space="preserve"> PAGEREF _Toc529366953 \h </w:instrText>
            </w:r>
            <w:r w:rsidR="008F0822">
              <w:rPr>
                <w:noProof/>
                <w:webHidden/>
              </w:rPr>
            </w:r>
            <w:r w:rsidR="008F0822">
              <w:rPr>
                <w:noProof/>
                <w:webHidden/>
              </w:rPr>
              <w:fldChar w:fldCharType="separate"/>
            </w:r>
            <w:r w:rsidR="008F0822">
              <w:rPr>
                <w:noProof/>
                <w:webHidden/>
              </w:rPr>
              <w:t>8</w:t>
            </w:r>
            <w:r w:rsidR="008F0822">
              <w:rPr>
                <w:noProof/>
                <w:webHidden/>
              </w:rPr>
              <w:fldChar w:fldCharType="end"/>
            </w:r>
          </w:hyperlink>
        </w:p>
        <w:p w:rsidR="008F0822" w:rsidRDefault="00967B68">
          <w:pPr>
            <w:pStyle w:val="TOC2"/>
            <w:tabs>
              <w:tab w:val="right" w:leader="dot" w:pos="9070"/>
            </w:tabs>
            <w:rPr>
              <w:rFonts w:asciiTheme="minorHAnsi" w:hAnsiTheme="minorHAnsi" w:cstheme="minorBidi"/>
              <w:noProof/>
              <w:lang w:val="vi-VN" w:eastAsia="vi-VN"/>
            </w:rPr>
          </w:pPr>
          <w:hyperlink w:anchor="_Toc529366954" w:history="1">
            <w:r w:rsidR="008F0822" w:rsidRPr="00C94221">
              <w:rPr>
                <w:rStyle w:val="Hyperlink"/>
                <w:noProof/>
              </w:rPr>
              <w:t>Tài liệu viện dẫn</w:t>
            </w:r>
            <w:r w:rsidR="008F0822">
              <w:rPr>
                <w:noProof/>
                <w:webHidden/>
              </w:rPr>
              <w:tab/>
            </w:r>
            <w:r w:rsidR="008F0822">
              <w:rPr>
                <w:noProof/>
                <w:webHidden/>
              </w:rPr>
              <w:fldChar w:fldCharType="begin"/>
            </w:r>
            <w:r w:rsidR="008F0822">
              <w:rPr>
                <w:noProof/>
                <w:webHidden/>
              </w:rPr>
              <w:instrText xml:space="preserve"> PAGEREF _Toc529366954 \h </w:instrText>
            </w:r>
            <w:r w:rsidR="008F0822">
              <w:rPr>
                <w:noProof/>
                <w:webHidden/>
              </w:rPr>
            </w:r>
            <w:r w:rsidR="008F0822">
              <w:rPr>
                <w:noProof/>
                <w:webHidden/>
              </w:rPr>
              <w:fldChar w:fldCharType="separate"/>
            </w:r>
            <w:r w:rsidR="008F0822">
              <w:rPr>
                <w:noProof/>
                <w:webHidden/>
              </w:rPr>
              <w:t>8</w:t>
            </w:r>
            <w:r w:rsidR="008F0822">
              <w:rPr>
                <w:noProof/>
                <w:webHidden/>
              </w:rPr>
              <w:fldChar w:fldCharType="end"/>
            </w:r>
          </w:hyperlink>
        </w:p>
        <w:p w:rsidR="008F0822" w:rsidRDefault="00967B68">
          <w:pPr>
            <w:pStyle w:val="TOC2"/>
            <w:tabs>
              <w:tab w:val="right" w:leader="dot" w:pos="9070"/>
            </w:tabs>
            <w:rPr>
              <w:rFonts w:asciiTheme="minorHAnsi" w:hAnsiTheme="minorHAnsi" w:cstheme="minorBidi"/>
              <w:noProof/>
              <w:lang w:val="vi-VN" w:eastAsia="vi-VN"/>
            </w:rPr>
          </w:pPr>
          <w:hyperlink w:anchor="_Toc529366955" w:history="1">
            <w:r w:rsidR="008F0822" w:rsidRPr="00C94221">
              <w:rPr>
                <w:rStyle w:val="Hyperlink"/>
                <w:noProof/>
                <w:lang w:val="vi-VN"/>
              </w:rPr>
              <w:t>Định nghĩa</w:t>
            </w:r>
            <w:r w:rsidR="008F0822">
              <w:rPr>
                <w:noProof/>
                <w:webHidden/>
              </w:rPr>
              <w:tab/>
            </w:r>
            <w:r w:rsidR="008F0822">
              <w:rPr>
                <w:noProof/>
                <w:webHidden/>
              </w:rPr>
              <w:fldChar w:fldCharType="begin"/>
            </w:r>
            <w:r w:rsidR="008F0822">
              <w:rPr>
                <w:noProof/>
                <w:webHidden/>
              </w:rPr>
              <w:instrText xml:space="preserve"> PAGEREF _Toc529366955 \h </w:instrText>
            </w:r>
            <w:r w:rsidR="008F0822">
              <w:rPr>
                <w:noProof/>
                <w:webHidden/>
              </w:rPr>
            </w:r>
            <w:r w:rsidR="008F0822">
              <w:rPr>
                <w:noProof/>
                <w:webHidden/>
              </w:rPr>
              <w:fldChar w:fldCharType="separate"/>
            </w:r>
            <w:r w:rsidR="008F0822">
              <w:rPr>
                <w:noProof/>
                <w:webHidden/>
              </w:rPr>
              <w:t>8</w:t>
            </w:r>
            <w:r w:rsidR="008F0822">
              <w:rPr>
                <w:noProof/>
                <w:webHidden/>
              </w:rPr>
              <w:fldChar w:fldCharType="end"/>
            </w:r>
          </w:hyperlink>
        </w:p>
        <w:p w:rsidR="008F0822" w:rsidRDefault="00967B68">
          <w:pPr>
            <w:pStyle w:val="TOC2"/>
            <w:tabs>
              <w:tab w:val="right" w:leader="dot" w:pos="9070"/>
            </w:tabs>
            <w:rPr>
              <w:rFonts w:asciiTheme="minorHAnsi" w:hAnsiTheme="minorHAnsi" w:cstheme="minorBidi"/>
              <w:noProof/>
              <w:lang w:val="vi-VN" w:eastAsia="vi-VN"/>
            </w:rPr>
          </w:pPr>
          <w:hyperlink w:anchor="_Toc529366956" w:history="1">
            <w:r w:rsidR="008F0822" w:rsidRPr="00C94221">
              <w:rPr>
                <w:rStyle w:val="Hyperlink"/>
                <w:noProof/>
                <w:lang w:val="vi-VN"/>
              </w:rPr>
              <w:t>Khái quát yêu cầu</w:t>
            </w:r>
            <w:r w:rsidR="008F0822">
              <w:rPr>
                <w:noProof/>
                <w:webHidden/>
              </w:rPr>
              <w:tab/>
            </w:r>
            <w:r w:rsidR="008F0822">
              <w:rPr>
                <w:noProof/>
                <w:webHidden/>
              </w:rPr>
              <w:fldChar w:fldCharType="begin"/>
            </w:r>
            <w:r w:rsidR="008F0822">
              <w:rPr>
                <w:noProof/>
                <w:webHidden/>
              </w:rPr>
              <w:instrText xml:space="preserve"> PAGEREF _Toc529366956 \h </w:instrText>
            </w:r>
            <w:r w:rsidR="008F0822">
              <w:rPr>
                <w:noProof/>
                <w:webHidden/>
              </w:rPr>
            </w:r>
            <w:r w:rsidR="008F0822">
              <w:rPr>
                <w:noProof/>
                <w:webHidden/>
              </w:rPr>
              <w:fldChar w:fldCharType="separate"/>
            </w:r>
            <w:r w:rsidR="008F0822">
              <w:rPr>
                <w:noProof/>
                <w:webHidden/>
              </w:rPr>
              <w:t>8</w:t>
            </w:r>
            <w:r w:rsidR="008F0822">
              <w:rPr>
                <w:noProof/>
                <w:webHidden/>
              </w:rPr>
              <w:fldChar w:fldCharType="end"/>
            </w:r>
          </w:hyperlink>
        </w:p>
        <w:p w:rsidR="008F0822" w:rsidRDefault="00967B68">
          <w:pPr>
            <w:pStyle w:val="TOC1"/>
            <w:tabs>
              <w:tab w:val="right" w:leader="dot" w:pos="9070"/>
            </w:tabs>
            <w:rPr>
              <w:rFonts w:asciiTheme="minorHAnsi" w:hAnsiTheme="minorHAnsi" w:cstheme="minorBidi"/>
              <w:noProof/>
              <w:lang w:val="vi-VN" w:eastAsia="vi-VN"/>
            </w:rPr>
          </w:pPr>
          <w:hyperlink w:anchor="_Toc529366957" w:history="1">
            <w:r w:rsidR="008F0822" w:rsidRPr="00C94221">
              <w:rPr>
                <w:rStyle w:val="Hyperlink"/>
                <w:noProof/>
              </w:rPr>
              <w:t>TỔNG QUAN</w:t>
            </w:r>
            <w:r w:rsidR="008F0822">
              <w:rPr>
                <w:noProof/>
                <w:webHidden/>
              </w:rPr>
              <w:tab/>
            </w:r>
            <w:r w:rsidR="008F0822">
              <w:rPr>
                <w:noProof/>
                <w:webHidden/>
              </w:rPr>
              <w:fldChar w:fldCharType="begin"/>
            </w:r>
            <w:r w:rsidR="008F0822">
              <w:rPr>
                <w:noProof/>
                <w:webHidden/>
              </w:rPr>
              <w:instrText xml:space="preserve"> PAGEREF _Toc529366957 \h </w:instrText>
            </w:r>
            <w:r w:rsidR="008F0822">
              <w:rPr>
                <w:noProof/>
                <w:webHidden/>
              </w:rPr>
            </w:r>
            <w:r w:rsidR="008F0822">
              <w:rPr>
                <w:noProof/>
                <w:webHidden/>
              </w:rPr>
              <w:fldChar w:fldCharType="separate"/>
            </w:r>
            <w:r w:rsidR="008F0822">
              <w:rPr>
                <w:noProof/>
                <w:webHidden/>
              </w:rPr>
              <w:t>13</w:t>
            </w:r>
            <w:r w:rsidR="008F0822">
              <w:rPr>
                <w:noProof/>
                <w:webHidden/>
              </w:rPr>
              <w:fldChar w:fldCharType="end"/>
            </w:r>
          </w:hyperlink>
        </w:p>
        <w:p w:rsidR="008F0822" w:rsidRDefault="00967B68">
          <w:pPr>
            <w:pStyle w:val="TOC2"/>
            <w:tabs>
              <w:tab w:val="right" w:leader="dot" w:pos="9070"/>
            </w:tabs>
            <w:rPr>
              <w:rFonts w:asciiTheme="minorHAnsi" w:hAnsiTheme="minorHAnsi" w:cstheme="minorBidi"/>
              <w:noProof/>
              <w:lang w:val="vi-VN" w:eastAsia="vi-VN"/>
            </w:rPr>
          </w:pPr>
          <w:hyperlink w:anchor="_Toc529366958" w:history="1">
            <w:r w:rsidR="008F0822" w:rsidRPr="00C94221">
              <w:rPr>
                <w:rStyle w:val="Hyperlink"/>
                <w:noProof/>
              </w:rPr>
              <w:t>Xác định yêu cầu kiểm dịch sau nhập khẩu như một biện pháp KDTV</w:t>
            </w:r>
            <w:r w:rsidR="008F0822">
              <w:rPr>
                <w:noProof/>
                <w:webHidden/>
              </w:rPr>
              <w:tab/>
            </w:r>
            <w:r w:rsidR="008F0822">
              <w:rPr>
                <w:noProof/>
                <w:webHidden/>
              </w:rPr>
              <w:fldChar w:fldCharType="begin"/>
            </w:r>
            <w:r w:rsidR="008F0822">
              <w:rPr>
                <w:noProof/>
                <w:webHidden/>
              </w:rPr>
              <w:instrText xml:space="preserve"> PAGEREF _Toc529366958 \h </w:instrText>
            </w:r>
            <w:r w:rsidR="008F0822">
              <w:rPr>
                <w:noProof/>
                <w:webHidden/>
              </w:rPr>
            </w:r>
            <w:r w:rsidR="008F0822">
              <w:rPr>
                <w:noProof/>
                <w:webHidden/>
              </w:rPr>
              <w:fldChar w:fldCharType="separate"/>
            </w:r>
            <w:r w:rsidR="008F0822">
              <w:rPr>
                <w:noProof/>
                <w:webHidden/>
              </w:rPr>
              <w:t>13</w:t>
            </w:r>
            <w:r w:rsidR="008F0822">
              <w:rPr>
                <w:noProof/>
                <w:webHidden/>
              </w:rPr>
              <w:fldChar w:fldCharType="end"/>
            </w:r>
          </w:hyperlink>
        </w:p>
        <w:p w:rsidR="008F0822" w:rsidRDefault="00967B68">
          <w:pPr>
            <w:pStyle w:val="TOC1"/>
            <w:tabs>
              <w:tab w:val="right" w:leader="dot" w:pos="9070"/>
            </w:tabs>
            <w:rPr>
              <w:rFonts w:asciiTheme="minorHAnsi" w:hAnsiTheme="minorHAnsi" w:cstheme="minorBidi"/>
              <w:noProof/>
              <w:lang w:val="vi-VN" w:eastAsia="vi-VN"/>
            </w:rPr>
          </w:pPr>
          <w:hyperlink w:anchor="_Toc529366959" w:history="1">
            <w:r w:rsidR="008F0822" w:rsidRPr="00C94221">
              <w:rPr>
                <w:rStyle w:val="Hyperlink"/>
                <w:noProof/>
              </w:rPr>
              <w:t>YÊU CẦU</w:t>
            </w:r>
            <w:r w:rsidR="008F0822">
              <w:rPr>
                <w:noProof/>
                <w:webHidden/>
              </w:rPr>
              <w:tab/>
            </w:r>
            <w:r w:rsidR="008F0822">
              <w:rPr>
                <w:noProof/>
                <w:webHidden/>
              </w:rPr>
              <w:fldChar w:fldCharType="begin"/>
            </w:r>
            <w:r w:rsidR="008F0822">
              <w:rPr>
                <w:noProof/>
                <w:webHidden/>
              </w:rPr>
              <w:instrText xml:space="preserve"> PAGEREF _Toc529366959 \h </w:instrText>
            </w:r>
            <w:r w:rsidR="008F0822">
              <w:rPr>
                <w:noProof/>
                <w:webHidden/>
              </w:rPr>
            </w:r>
            <w:r w:rsidR="008F0822">
              <w:rPr>
                <w:noProof/>
                <w:webHidden/>
              </w:rPr>
              <w:fldChar w:fldCharType="separate"/>
            </w:r>
            <w:r w:rsidR="008F0822">
              <w:rPr>
                <w:noProof/>
                <w:webHidden/>
              </w:rPr>
              <w:t>14</w:t>
            </w:r>
            <w:r w:rsidR="008F0822">
              <w:rPr>
                <w:noProof/>
                <w:webHidden/>
              </w:rPr>
              <w:fldChar w:fldCharType="end"/>
            </w:r>
          </w:hyperlink>
        </w:p>
        <w:p w:rsidR="008F0822" w:rsidRDefault="00967B68">
          <w:pPr>
            <w:pStyle w:val="TOC2"/>
            <w:tabs>
              <w:tab w:val="right" w:leader="dot" w:pos="9070"/>
            </w:tabs>
            <w:rPr>
              <w:rFonts w:asciiTheme="minorHAnsi" w:hAnsiTheme="minorHAnsi" w:cstheme="minorBidi"/>
              <w:noProof/>
              <w:lang w:val="vi-VN" w:eastAsia="vi-VN"/>
            </w:rPr>
          </w:pPr>
          <w:hyperlink w:anchor="_Toc529366960" w:history="1">
            <w:r w:rsidR="008F0822" w:rsidRPr="00C94221">
              <w:rPr>
                <w:rStyle w:val="Hyperlink"/>
                <w:noProof/>
              </w:rPr>
              <w:t>1. Yêu cầu chung đối với trạm KDTV SNK</w:t>
            </w:r>
            <w:r w:rsidR="008F0822">
              <w:rPr>
                <w:noProof/>
                <w:webHidden/>
              </w:rPr>
              <w:tab/>
            </w:r>
            <w:r w:rsidR="008F0822">
              <w:rPr>
                <w:noProof/>
                <w:webHidden/>
              </w:rPr>
              <w:fldChar w:fldCharType="begin"/>
            </w:r>
            <w:r w:rsidR="008F0822">
              <w:rPr>
                <w:noProof/>
                <w:webHidden/>
              </w:rPr>
              <w:instrText xml:space="preserve"> PAGEREF _Toc529366960 \h </w:instrText>
            </w:r>
            <w:r w:rsidR="008F0822">
              <w:rPr>
                <w:noProof/>
                <w:webHidden/>
              </w:rPr>
            </w:r>
            <w:r w:rsidR="008F0822">
              <w:rPr>
                <w:noProof/>
                <w:webHidden/>
              </w:rPr>
              <w:fldChar w:fldCharType="separate"/>
            </w:r>
            <w:r w:rsidR="008F0822">
              <w:rPr>
                <w:noProof/>
                <w:webHidden/>
              </w:rPr>
              <w:t>14</w:t>
            </w:r>
            <w:r w:rsidR="008F0822">
              <w:rPr>
                <w:noProof/>
                <w:webHidden/>
              </w:rPr>
              <w:fldChar w:fldCharType="end"/>
            </w:r>
          </w:hyperlink>
        </w:p>
        <w:p w:rsidR="008F0822" w:rsidRDefault="00967B68">
          <w:pPr>
            <w:pStyle w:val="TOC2"/>
            <w:tabs>
              <w:tab w:val="right" w:leader="dot" w:pos="9070"/>
            </w:tabs>
            <w:rPr>
              <w:rFonts w:asciiTheme="minorHAnsi" w:hAnsiTheme="minorHAnsi" w:cstheme="minorBidi"/>
              <w:noProof/>
              <w:lang w:val="vi-VN" w:eastAsia="vi-VN"/>
            </w:rPr>
          </w:pPr>
          <w:hyperlink w:anchor="_Toc529366961" w:history="1">
            <w:r w:rsidR="008F0822" w:rsidRPr="00C94221">
              <w:rPr>
                <w:rStyle w:val="Hyperlink"/>
                <w:noProof/>
              </w:rPr>
              <w:t>2. Những yêu cầu cụ thể đối với các trạm KDTV SNK</w:t>
            </w:r>
            <w:r w:rsidR="008F0822">
              <w:rPr>
                <w:noProof/>
                <w:webHidden/>
              </w:rPr>
              <w:tab/>
            </w:r>
            <w:r w:rsidR="008F0822">
              <w:rPr>
                <w:noProof/>
                <w:webHidden/>
              </w:rPr>
              <w:fldChar w:fldCharType="begin"/>
            </w:r>
            <w:r w:rsidR="008F0822">
              <w:rPr>
                <w:noProof/>
                <w:webHidden/>
              </w:rPr>
              <w:instrText xml:space="preserve"> PAGEREF _Toc529366961 \h </w:instrText>
            </w:r>
            <w:r w:rsidR="008F0822">
              <w:rPr>
                <w:noProof/>
                <w:webHidden/>
              </w:rPr>
            </w:r>
            <w:r w:rsidR="008F0822">
              <w:rPr>
                <w:noProof/>
                <w:webHidden/>
              </w:rPr>
              <w:fldChar w:fldCharType="separate"/>
            </w:r>
            <w:r w:rsidR="008F0822">
              <w:rPr>
                <w:noProof/>
                <w:webHidden/>
              </w:rPr>
              <w:t>15</w:t>
            </w:r>
            <w:r w:rsidR="008F0822">
              <w:rPr>
                <w:noProof/>
                <w:webHidden/>
              </w:rPr>
              <w:fldChar w:fldCharType="end"/>
            </w:r>
          </w:hyperlink>
        </w:p>
        <w:p w:rsidR="008F0822" w:rsidRDefault="00967B68">
          <w:pPr>
            <w:pStyle w:val="TOC3"/>
            <w:tabs>
              <w:tab w:val="right" w:leader="dot" w:pos="9070"/>
            </w:tabs>
            <w:rPr>
              <w:rFonts w:asciiTheme="minorHAnsi" w:hAnsiTheme="minorHAnsi" w:cstheme="minorBidi"/>
              <w:noProof/>
              <w:lang w:val="vi-VN" w:eastAsia="vi-VN"/>
            </w:rPr>
          </w:pPr>
          <w:hyperlink w:anchor="_Toc529366962" w:history="1">
            <w:r w:rsidR="008F0822" w:rsidRPr="00C94221">
              <w:rPr>
                <w:rStyle w:val="Hyperlink"/>
                <w:noProof/>
              </w:rPr>
              <w:t>2.1 Vị trí</w:t>
            </w:r>
            <w:r w:rsidR="008F0822">
              <w:rPr>
                <w:noProof/>
                <w:webHidden/>
              </w:rPr>
              <w:tab/>
            </w:r>
            <w:r w:rsidR="008F0822">
              <w:rPr>
                <w:noProof/>
                <w:webHidden/>
              </w:rPr>
              <w:fldChar w:fldCharType="begin"/>
            </w:r>
            <w:r w:rsidR="008F0822">
              <w:rPr>
                <w:noProof/>
                <w:webHidden/>
              </w:rPr>
              <w:instrText xml:space="preserve"> PAGEREF _Toc529366962 \h </w:instrText>
            </w:r>
            <w:r w:rsidR="008F0822">
              <w:rPr>
                <w:noProof/>
                <w:webHidden/>
              </w:rPr>
            </w:r>
            <w:r w:rsidR="008F0822">
              <w:rPr>
                <w:noProof/>
                <w:webHidden/>
              </w:rPr>
              <w:fldChar w:fldCharType="separate"/>
            </w:r>
            <w:r w:rsidR="008F0822">
              <w:rPr>
                <w:noProof/>
                <w:webHidden/>
              </w:rPr>
              <w:t>15</w:t>
            </w:r>
            <w:r w:rsidR="008F0822">
              <w:rPr>
                <w:noProof/>
                <w:webHidden/>
              </w:rPr>
              <w:fldChar w:fldCharType="end"/>
            </w:r>
          </w:hyperlink>
        </w:p>
        <w:p w:rsidR="008F0822" w:rsidRDefault="00967B68">
          <w:pPr>
            <w:pStyle w:val="TOC3"/>
            <w:tabs>
              <w:tab w:val="right" w:leader="dot" w:pos="9070"/>
            </w:tabs>
            <w:rPr>
              <w:rFonts w:asciiTheme="minorHAnsi" w:hAnsiTheme="minorHAnsi" w:cstheme="minorBidi"/>
              <w:noProof/>
              <w:lang w:val="vi-VN" w:eastAsia="vi-VN"/>
            </w:rPr>
          </w:pPr>
          <w:hyperlink w:anchor="_Toc529366963" w:history="1">
            <w:r w:rsidR="008F0822" w:rsidRPr="00C94221">
              <w:rPr>
                <w:rStyle w:val="Hyperlink"/>
                <w:noProof/>
              </w:rPr>
              <w:t>2.2 Yêu cầu về vật chất</w:t>
            </w:r>
            <w:r w:rsidR="008F0822">
              <w:rPr>
                <w:noProof/>
                <w:webHidden/>
              </w:rPr>
              <w:tab/>
            </w:r>
            <w:r w:rsidR="008F0822">
              <w:rPr>
                <w:noProof/>
                <w:webHidden/>
              </w:rPr>
              <w:fldChar w:fldCharType="begin"/>
            </w:r>
            <w:r w:rsidR="008F0822">
              <w:rPr>
                <w:noProof/>
                <w:webHidden/>
              </w:rPr>
              <w:instrText xml:space="preserve"> PAGEREF _Toc529366963 \h </w:instrText>
            </w:r>
            <w:r w:rsidR="008F0822">
              <w:rPr>
                <w:noProof/>
                <w:webHidden/>
              </w:rPr>
            </w:r>
            <w:r w:rsidR="008F0822">
              <w:rPr>
                <w:noProof/>
                <w:webHidden/>
              </w:rPr>
              <w:fldChar w:fldCharType="separate"/>
            </w:r>
            <w:r w:rsidR="008F0822">
              <w:rPr>
                <w:noProof/>
                <w:webHidden/>
              </w:rPr>
              <w:t>15</w:t>
            </w:r>
            <w:r w:rsidR="008F0822">
              <w:rPr>
                <w:noProof/>
                <w:webHidden/>
              </w:rPr>
              <w:fldChar w:fldCharType="end"/>
            </w:r>
          </w:hyperlink>
        </w:p>
        <w:p w:rsidR="008F0822" w:rsidRDefault="00967B68">
          <w:pPr>
            <w:pStyle w:val="TOC3"/>
            <w:tabs>
              <w:tab w:val="right" w:leader="dot" w:pos="9070"/>
            </w:tabs>
            <w:rPr>
              <w:rFonts w:asciiTheme="minorHAnsi" w:hAnsiTheme="minorHAnsi" w:cstheme="minorBidi"/>
              <w:noProof/>
              <w:lang w:val="vi-VN" w:eastAsia="vi-VN"/>
            </w:rPr>
          </w:pPr>
          <w:hyperlink w:anchor="_Toc529366964" w:history="1">
            <w:r w:rsidR="008F0822" w:rsidRPr="00C94221">
              <w:rPr>
                <w:rStyle w:val="Hyperlink"/>
                <w:noProof/>
              </w:rPr>
              <w:t>2.3 Yêu cầu về vận hành</w:t>
            </w:r>
            <w:r w:rsidR="008F0822">
              <w:rPr>
                <w:noProof/>
                <w:webHidden/>
              </w:rPr>
              <w:tab/>
            </w:r>
            <w:r w:rsidR="008F0822">
              <w:rPr>
                <w:noProof/>
                <w:webHidden/>
              </w:rPr>
              <w:fldChar w:fldCharType="begin"/>
            </w:r>
            <w:r w:rsidR="008F0822">
              <w:rPr>
                <w:noProof/>
                <w:webHidden/>
              </w:rPr>
              <w:instrText xml:space="preserve"> PAGEREF _Toc529366964 \h </w:instrText>
            </w:r>
            <w:r w:rsidR="008F0822">
              <w:rPr>
                <w:noProof/>
                <w:webHidden/>
              </w:rPr>
            </w:r>
            <w:r w:rsidR="008F0822">
              <w:rPr>
                <w:noProof/>
                <w:webHidden/>
              </w:rPr>
              <w:fldChar w:fldCharType="separate"/>
            </w:r>
            <w:r w:rsidR="008F0822">
              <w:rPr>
                <w:noProof/>
                <w:webHidden/>
              </w:rPr>
              <w:t>17</w:t>
            </w:r>
            <w:r w:rsidR="008F0822">
              <w:rPr>
                <w:noProof/>
                <w:webHidden/>
              </w:rPr>
              <w:fldChar w:fldCharType="end"/>
            </w:r>
          </w:hyperlink>
        </w:p>
        <w:p w:rsidR="008F0822" w:rsidRDefault="00967B68">
          <w:pPr>
            <w:pStyle w:val="TOC4"/>
            <w:tabs>
              <w:tab w:val="right" w:leader="dot" w:pos="9070"/>
            </w:tabs>
            <w:rPr>
              <w:rFonts w:asciiTheme="minorHAnsi" w:hAnsiTheme="minorHAnsi" w:cstheme="minorBidi"/>
              <w:noProof/>
              <w:lang w:val="vi-VN" w:eastAsia="vi-VN"/>
            </w:rPr>
          </w:pPr>
          <w:hyperlink w:anchor="_Toc529366965" w:history="1">
            <w:r w:rsidR="008F0822" w:rsidRPr="00C94221">
              <w:rPr>
                <w:rStyle w:val="Hyperlink"/>
                <w:noProof/>
                <w:lang w:val="vi-VN"/>
              </w:rPr>
              <w:t>2.3.1 Yêu cầu đối với cán bộ</w:t>
            </w:r>
            <w:r w:rsidR="008F0822">
              <w:rPr>
                <w:noProof/>
                <w:webHidden/>
              </w:rPr>
              <w:tab/>
            </w:r>
            <w:r w:rsidR="008F0822">
              <w:rPr>
                <w:noProof/>
                <w:webHidden/>
              </w:rPr>
              <w:fldChar w:fldCharType="begin"/>
            </w:r>
            <w:r w:rsidR="008F0822">
              <w:rPr>
                <w:noProof/>
                <w:webHidden/>
              </w:rPr>
              <w:instrText xml:space="preserve"> PAGEREF _Toc529366965 \h </w:instrText>
            </w:r>
            <w:r w:rsidR="008F0822">
              <w:rPr>
                <w:noProof/>
                <w:webHidden/>
              </w:rPr>
            </w:r>
            <w:r w:rsidR="008F0822">
              <w:rPr>
                <w:noProof/>
                <w:webHidden/>
              </w:rPr>
              <w:fldChar w:fldCharType="separate"/>
            </w:r>
            <w:r w:rsidR="008F0822">
              <w:rPr>
                <w:noProof/>
                <w:webHidden/>
              </w:rPr>
              <w:t>17</w:t>
            </w:r>
            <w:r w:rsidR="008F0822">
              <w:rPr>
                <w:noProof/>
                <w:webHidden/>
              </w:rPr>
              <w:fldChar w:fldCharType="end"/>
            </w:r>
          </w:hyperlink>
        </w:p>
        <w:p w:rsidR="008F0822" w:rsidRDefault="00967B68">
          <w:pPr>
            <w:pStyle w:val="TOC4"/>
            <w:tabs>
              <w:tab w:val="right" w:leader="dot" w:pos="9070"/>
            </w:tabs>
            <w:rPr>
              <w:rFonts w:asciiTheme="minorHAnsi" w:hAnsiTheme="minorHAnsi" w:cstheme="minorBidi"/>
              <w:noProof/>
              <w:lang w:val="vi-VN" w:eastAsia="vi-VN"/>
            </w:rPr>
          </w:pPr>
          <w:hyperlink w:anchor="_Toc529366966" w:history="1">
            <w:r w:rsidR="008F0822" w:rsidRPr="00C94221">
              <w:rPr>
                <w:rStyle w:val="Hyperlink"/>
                <w:noProof/>
                <w:lang w:val="vi-VN"/>
              </w:rPr>
              <w:t>2.3.2 Các qui trình kỹ thuật và vận hành</w:t>
            </w:r>
            <w:r w:rsidR="008F0822">
              <w:rPr>
                <w:noProof/>
                <w:webHidden/>
              </w:rPr>
              <w:tab/>
            </w:r>
            <w:r w:rsidR="008F0822">
              <w:rPr>
                <w:noProof/>
                <w:webHidden/>
              </w:rPr>
              <w:fldChar w:fldCharType="begin"/>
            </w:r>
            <w:r w:rsidR="008F0822">
              <w:rPr>
                <w:noProof/>
                <w:webHidden/>
              </w:rPr>
              <w:instrText xml:space="preserve"> PAGEREF _Toc529366966 \h </w:instrText>
            </w:r>
            <w:r w:rsidR="008F0822">
              <w:rPr>
                <w:noProof/>
                <w:webHidden/>
              </w:rPr>
            </w:r>
            <w:r w:rsidR="008F0822">
              <w:rPr>
                <w:noProof/>
                <w:webHidden/>
              </w:rPr>
              <w:fldChar w:fldCharType="separate"/>
            </w:r>
            <w:r w:rsidR="008F0822">
              <w:rPr>
                <w:noProof/>
                <w:webHidden/>
              </w:rPr>
              <w:t>17</w:t>
            </w:r>
            <w:r w:rsidR="008F0822">
              <w:rPr>
                <w:noProof/>
                <w:webHidden/>
              </w:rPr>
              <w:fldChar w:fldCharType="end"/>
            </w:r>
          </w:hyperlink>
        </w:p>
        <w:p w:rsidR="008F0822" w:rsidRDefault="00967B68">
          <w:pPr>
            <w:pStyle w:val="TOC4"/>
            <w:tabs>
              <w:tab w:val="right" w:leader="dot" w:pos="9070"/>
            </w:tabs>
            <w:rPr>
              <w:rFonts w:asciiTheme="minorHAnsi" w:hAnsiTheme="minorHAnsi" w:cstheme="minorBidi"/>
              <w:noProof/>
              <w:lang w:val="vi-VN" w:eastAsia="vi-VN"/>
            </w:rPr>
          </w:pPr>
          <w:hyperlink w:anchor="_Toc529366967" w:history="1">
            <w:r w:rsidR="008F0822" w:rsidRPr="00C94221">
              <w:rPr>
                <w:rStyle w:val="Hyperlink"/>
                <w:rFonts w:eastAsia="Times New Roman"/>
                <w:noProof/>
              </w:rPr>
              <w:t>2.3.3 Lưu giữ hồ sơ</w:t>
            </w:r>
            <w:r w:rsidR="008F0822">
              <w:rPr>
                <w:noProof/>
                <w:webHidden/>
              </w:rPr>
              <w:tab/>
            </w:r>
            <w:r w:rsidR="008F0822">
              <w:rPr>
                <w:noProof/>
                <w:webHidden/>
              </w:rPr>
              <w:fldChar w:fldCharType="begin"/>
            </w:r>
            <w:r w:rsidR="008F0822">
              <w:rPr>
                <w:noProof/>
                <w:webHidden/>
              </w:rPr>
              <w:instrText xml:space="preserve"> PAGEREF _Toc529366967 \h </w:instrText>
            </w:r>
            <w:r w:rsidR="008F0822">
              <w:rPr>
                <w:noProof/>
                <w:webHidden/>
              </w:rPr>
            </w:r>
            <w:r w:rsidR="008F0822">
              <w:rPr>
                <w:noProof/>
                <w:webHidden/>
              </w:rPr>
              <w:fldChar w:fldCharType="separate"/>
            </w:r>
            <w:r w:rsidR="008F0822">
              <w:rPr>
                <w:noProof/>
                <w:webHidden/>
              </w:rPr>
              <w:t>19</w:t>
            </w:r>
            <w:r w:rsidR="008F0822">
              <w:rPr>
                <w:noProof/>
                <w:webHidden/>
              </w:rPr>
              <w:fldChar w:fldCharType="end"/>
            </w:r>
          </w:hyperlink>
        </w:p>
        <w:p w:rsidR="008F0822" w:rsidRDefault="00967B68">
          <w:pPr>
            <w:pStyle w:val="TOC3"/>
            <w:tabs>
              <w:tab w:val="right" w:leader="dot" w:pos="9070"/>
            </w:tabs>
            <w:rPr>
              <w:rFonts w:asciiTheme="minorHAnsi" w:hAnsiTheme="minorHAnsi" w:cstheme="minorBidi"/>
              <w:noProof/>
              <w:lang w:val="vi-VN" w:eastAsia="vi-VN"/>
            </w:rPr>
          </w:pPr>
          <w:hyperlink w:anchor="_Toc529366968" w:history="1">
            <w:r w:rsidR="008F0822" w:rsidRPr="00C94221">
              <w:rPr>
                <w:rStyle w:val="Hyperlink"/>
                <w:noProof/>
              </w:rPr>
              <w:t>2.4 Chẩn đoán và loại bỏ đối tượng KDTV hoặc môi giới truyền dịch hại</w:t>
            </w:r>
            <w:r w:rsidR="008F0822">
              <w:rPr>
                <w:noProof/>
                <w:webHidden/>
              </w:rPr>
              <w:tab/>
            </w:r>
            <w:r w:rsidR="008F0822">
              <w:rPr>
                <w:noProof/>
                <w:webHidden/>
              </w:rPr>
              <w:fldChar w:fldCharType="begin"/>
            </w:r>
            <w:r w:rsidR="008F0822">
              <w:rPr>
                <w:noProof/>
                <w:webHidden/>
              </w:rPr>
              <w:instrText xml:space="preserve"> PAGEREF _Toc529366968 \h </w:instrText>
            </w:r>
            <w:r w:rsidR="008F0822">
              <w:rPr>
                <w:noProof/>
                <w:webHidden/>
              </w:rPr>
            </w:r>
            <w:r w:rsidR="008F0822">
              <w:rPr>
                <w:noProof/>
                <w:webHidden/>
              </w:rPr>
              <w:fldChar w:fldCharType="separate"/>
            </w:r>
            <w:r w:rsidR="008F0822">
              <w:rPr>
                <w:noProof/>
                <w:webHidden/>
              </w:rPr>
              <w:t>20</w:t>
            </w:r>
            <w:r w:rsidR="008F0822">
              <w:rPr>
                <w:noProof/>
                <w:webHidden/>
              </w:rPr>
              <w:fldChar w:fldCharType="end"/>
            </w:r>
          </w:hyperlink>
        </w:p>
        <w:p w:rsidR="008F0822" w:rsidRDefault="00967B68">
          <w:pPr>
            <w:pStyle w:val="TOC3"/>
            <w:tabs>
              <w:tab w:val="right" w:leader="dot" w:pos="9070"/>
            </w:tabs>
            <w:rPr>
              <w:rFonts w:asciiTheme="minorHAnsi" w:hAnsiTheme="minorHAnsi" w:cstheme="minorBidi"/>
              <w:noProof/>
              <w:lang w:val="vi-VN" w:eastAsia="vi-VN"/>
            </w:rPr>
          </w:pPr>
          <w:hyperlink w:anchor="_Toc529366969" w:history="1">
            <w:r w:rsidR="008F0822" w:rsidRPr="00C94221">
              <w:rPr>
                <w:rStyle w:val="Hyperlink"/>
                <w:noProof/>
                <w:lang w:val="vi-VN"/>
              </w:rPr>
              <w:t>2.5 Kiểm tra trạm KDTV SNK</w:t>
            </w:r>
            <w:r w:rsidR="008F0822">
              <w:rPr>
                <w:noProof/>
                <w:webHidden/>
              </w:rPr>
              <w:tab/>
            </w:r>
            <w:r w:rsidR="008F0822">
              <w:rPr>
                <w:noProof/>
                <w:webHidden/>
              </w:rPr>
              <w:fldChar w:fldCharType="begin"/>
            </w:r>
            <w:r w:rsidR="008F0822">
              <w:rPr>
                <w:noProof/>
                <w:webHidden/>
              </w:rPr>
              <w:instrText xml:space="preserve"> PAGEREF _Toc529366969 \h </w:instrText>
            </w:r>
            <w:r w:rsidR="008F0822">
              <w:rPr>
                <w:noProof/>
                <w:webHidden/>
              </w:rPr>
            </w:r>
            <w:r w:rsidR="008F0822">
              <w:rPr>
                <w:noProof/>
                <w:webHidden/>
              </w:rPr>
              <w:fldChar w:fldCharType="separate"/>
            </w:r>
            <w:r w:rsidR="008F0822">
              <w:rPr>
                <w:noProof/>
                <w:webHidden/>
              </w:rPr>
              <w:t>20</w:t>
            </w:r>
            <w:r w:rsidR="008F0822">
              <w:rPr>
                <w:noProof/>
                <w:webHidden/>
              </w:rPr>
              <w:fldChar w:fldCharType="end"/>
            </w:r>
          </w:hyperlink>
        </w:p>
        <w:p w:rsidR="008F0822" w:rsidRDefault="00967B68">
          <w:pPr>
            <w:pStyle w:val="TOC2"/>
            <w:tabs>
              <w:tab w:val="right" w:leader="dot" w:pos="9070"/>
            </w:tabs>
            <w:rPr>
              <w:rFonts w:asciiTheme="minorHAnsi" w:hAnsiTheme="minorHAnsi" w:cstheme="minorBidi"/>
              <w:noProof/>
              <w:lang w:val="vi-VN" w:eastAsia="vi-VN"/>
            </w:rPr>
          </w:pPr>
          <w:hyperlink w:anchor="_Toc529366970" w:history="1">
            <w:r w:rsidR="008F0822" w:rsidRPr="00C94221">
              <w:rPr>
                <w:rStyle w:val="Hyperlink"/>
                <w:noProof/>
              </w:rPr>
              <w:t>3. Hoàn tất quá trình KDTV SNK</w:t>
            </w:r>
            <w:r w:rsidR="008F0822">
              <w:rPr>
                <w:noProof/>
                <w:webHidden/>
              </w:rPr>
              <w:tab/>
            </w:r>
            <w:r w:rsidR="008F0822">
              <w:rPr>
                <w:noProof/>
                <w:webHidden/>
              </w:rPr>
              <w:fldChar w:fldCharType="begin"/>
            </w:r>
            <w:r w:rsidR="008F0822">
              <w:rPr>
                <w:noProof/>
                <w:webHidden/>
              </w:rPr>
              <w:instrText xml:space="preserve"> PAGEREF _Toc529366970 \h </w:instrText>
            </w:r>
            <w:r w:rsidR="008F0822">
              <w:rPr>
                <w:noProof/>
                <w:webHidden/>
              </w:rPr>
            </w:r>
            <w:r w:rsidR="008F0822">
              <w:rPr>
                <w:noProof/>
                <w:webHidden/>
              </w:rPr>
              <w:fldChar w:fldCharType="separate"/>
            </w:r>
            <w:r w:rsidR="008F0822">
              <w:rPr>
                <w:noProof/>
                <w:webHidden/>
              </w:rPr>
              <w:t>20</w:t>
            </w:r>
            <w:r w:rsidR="008F0822">
              <w:rPr>
                <w:noProof/>
                <w:webHidden/>
              </w:rPr>
              <w:fldChar w:fldCharType="end"/>
            </w:r>
          </w:hyperlink>
        </w:p>
        <w:p w:rsidR="008F0822" w:rsidRDefault="00967B68">
          <w:pPr>
            <w:pStyle w:val="TOC1"/>
            <w:tabs>
              <w:tab w:val="right" w:leader="dot" w:pos="9070"/>
            </w:tabs>
            <w:rPr>
              <w:rFonts w:asciiTheme="minorHAnsi" w:hAnsiTheme="minorHAnsi" w:cstheme="minorBidi"/>
              <w:noProof/>
              <w:lang w:val="vi-VN" w:eastAsia="vi-VN"/>
            </w:rPr>
          </w:pPr>
          <w:hyperlink w:anchor="_Toc529366971" w:history="1">
            <w:r w:rsidR="008F0822" w:rsidRPr="00C94221">
              <w:rPr>
                <w:rStyle w:val="Hyperlink"/>
                <w:rFonts w:eastAsia="Times New Roman"/>
                <w:noProof/>
              </w:rPr>
              <w:t>PHỤ LỤC 1: Yêu cầu đối với trạm PEQ</w:t>
            </w:r>
            <w:r w:rsidR="008F0822">
              <w:rPr>
                <w:noProof/>
                <w:webHidden/>
              </w:rPr>
              <w:tab/>
            </w:r>
            <w:r w:rsidR="008F0822">
              <w:rPr>
                <w:noProof/>
                <w:webHidden/>
              </w:rPr>
              <w:fldChar w:fldCharType="begin"/>
            </w:r>
            <w:r w:rsidR="008F0822">
              <w:rPr>
                <w:noProof/>
                <w:webHidden/>
              </w:rPr>
              <w:instrText xml:space="preserve"> PAGEREF _Toc529366971 \h </w:instrText>
            </w:r>
            <w:r w:rsidR="008F0822">
              <w:rPr>
                <w:noProof/>
                <w:webHidden/>
              </w:rPr>
            </w:r>
            <w:r w:rsidR="008F0822">
              <w:rPr>
                <w:noProof/>
                <w:webHidden/>
              </w:rPr>
              <w:fldChar w:fldCharType="separate"/>
            </w:r>
            <w:r w:rsidR="008F0822">
              <w:rPr>
                <w:noProof/>
                <w:webHidden/>
              </w:rPr>
              <w:t>23</w:t>
            </w:r>
            <w:r w:rsidR="008F0822">
              <w:rPr>
                <w:noProof/>
                <w:webHidden/>
              </w:rPr>
              <w:fldChar w:fldCharType="end"/>
            </w:r>
          </w:hyperlink>
        </w:p>
        <w:p w:rsidR="00804709" w:rsidRDefault="00D051BF">
          <w:r>
            <w:fldChar w:fldCharType="end"/>
          </w:r>
        </w:p>
      </w:sdtContent>
    </w:sdt>
    <w:p w:rsidR="00BA1F30" w:rsidRDefault="00BA1F30">
      <w:pPr>
        <w:rPr>
          <w:rFonts w:eastAsiaTheme="majorEastAsia"/>
          <w:b/>
          <w:bCs/>
          <w:color w:val="2F5496" w:themeColor="accent1" w:themeShade="BF"/>
          <w:sz w:val="24"/>
          <w:szCs w:val="24"/>
        </w:rPr>
      </w:pPr>
      <w:bookmarkStart w:id="0" w:name="_Toc529365948"/>
      <w:bookmarkStart w:id="1" w:name="_Toc529366951"/>
      <w:r>
        <w:rPr>
          <w:sz w:val="24"/>
          <w:szCs w:val="24"/>
        </w:rPr>
        <w:br w:type="page"/>
      </w:r>
    </w:p>
    <w:p w:rsidR="00F4640E" w:rsidRPr="0094342C" w:rsidRDefault="006F71C9" w:rsidP="00804709">
      <w:pPr>
        <w:pStyle w:val="Heading1"/>
        <w:rPr>
          <w:rFonts w:ascii="Times New Roman" w:hAnsi="Times New Roman" w:cs="Times New Roman"/>
          <w:b w:val="0"/>
          <w:sz w:val="24"/>
          <w:szCs w:val="24"/>
        </w:rPr>
      </w:pPr>
      <w:r w:rsidRPr="0094342C">
        <w:rPr>
          <w:rFonts w:ascii="Times New Roman" w:hAnsi="Times New Roman" w:cs="Times New Roman"/>
          <w:sz w:val="24"/>
          <w:szCs w:val="24"/>
        </w:rPr>
        <w:lastRenderedPageBreak/>
        <w:t>Phê chuẩn</w:t>
      </w:r>
      <w:bookmarkEnd w:id="0"/>
      <w:bookmarkEnd w:id="1"/>
    </w:p>
    <w:p w:rsidR="006F71C9" w:rsidRDefault="006F71C9">
      <w:pPr>
        <w:spacing w:line="200" w:lineRule="exact"/>
        <w:rPr>
          <w:sz w:val="20"/>
          <w:szCs w:val="20"/>
        </w:rPr>
      </w:pPr>
    </w:p>
    <w:p w:rsidR="00F4640E" w:rsidRPr="006F71C9" w:rsidRDefault="006F71C9" w:rsidP="00582061">
      <w:pPr>
        <w:spacing w:line="309" w:lineRule="exact"/>
        <w:jc w:val="both"/>
      </w:pPr>
      <w:r w:rsidRPr="006F71C9">
        <w:t xml:space="preserve">Tiêu chuẩn </w:t>
      </w:r>
      <w:r>
        <w:t>n</w:t>
      </w:r>
      <w:r w:rsidRPr="006F71C9">
        <w:t>ày</w:t>
      </w:r>
      <w:r>
        <w:t xml:space="preserve"> đã</w:t>
      </w:r>
      <w:r w:rsidRPr="006F71C9">
        <w:t xml:space="preserve"> </w:t>
      </w:r>
      <w:r>
        <w:t>đượ</w:t>
      </w:r>
      <w:r w:rsidRPr="006F71C9">
        <w:t xml:space="preserve">c </w:t>
      </w:r>
      <w:r w:rsidR="003E3D84">
        <w:t>phê chuẩn</w:t>
      </w:r>
      <w:r w:rsidRPr="006F71C9">
        <w:t xml:space="preserve"> tại Kỳ h</w:t>
      </w:r>
      <w:r w:rsidR="005A0AD3">
        <w:t>ọ</w:t>
      </w:r>
      <w:r w:rsidRPr="006F71C9">
        <w:t>p thứ Năm của Ủy ban các Biện pháp Kiểm dịch thực vật vào tháng 3 năm</w:t>
      </w:r>
      <w:r>
        <w:t xml:space="preserve"> 2010</w:t>
      </w:r>
      <w:r w:rsidRPr="006F71C9">
        <w:t xml:space="preserve">. </w:t>
      </w:r>
    </w:p>
    <w:p w:rsidR="00F63CD9" w:rsidRPr="00967B68" w:rsidRDefault="00F63CD9" w:rsidP="00967B68">
      <w:pPr>
        <w:pStyle w:val="Heading1"/>
        <w:rPr>
          <w:rFonts w:ascii="Times New Roman" w:hAnsi="Times New Roman" w:cs="Times New Roman"/>
          <w:b w:val="0"/>
          <w:bCs w:val="0"/>
          <w:color w:val="000000"/>
          <w:sz w:val="24"/>
          <w:szCs w:val="24"/>
        </w:rPr>
      </w:pPr>
      <w:bookmarkStart w:id="2" w:name="_Toc529365949"/>
      <w:bookmarkStart w:id="3" w:name="_Toc529366952"/>
      <w:r w:rsidRPr="0094342C">
        <w:rPr>
          <w:rFonts w:ascii="Times New Roman" w:hAnsi="Times New Roman" w:cs="Times New Roman"/>
          <w:color w:val="000000"/>
          <w:sz w:val="24"/>
          <w:szCs w:val="24"/>
          <w:lang w:val="vi-VN"/>
        </w:rPr>
        <w:t>GIỚI THIỆU</w:t>
      </w:r>
      <w:bookmarkEnd w:id="2"/>
      <w:bookmarkEnd w:id="3"/>
    </w:p>
    <w:p w:rsidR="00F63CD9" w:rsidRPr="0094342C" w:rsidRDefault="00F63CD9" w:rsidP="00804709">
      <w:pPr>
        <w:pStyle w:val="Heading2"/>
        <w:rPr>
          <w:rFonts w:ascii="Times New Roman" w:hAnsi="Times New Roman" w:cs="Times New Roman"/>
          <w:color w:val="000000"/>
          <w:sz w:val="24"/>
          <w:szCs w:val="24"/>
        </w:rPr>
      </w:pPr>
      <w:bookmarkStart w:id="4" w:name="_Toc529365950"/>
      <w:bookmarkStart w:id="5" w:name="_Toc529366953"/>
      <w:r w:rsidRPr="0094342C">
        <w:rPr>
          <w:rFonts w:ascii="Times New Roman" w:hAnsi="Times New Roman" w:cs="Times New Roman"/>
          <w:color w:val="000000"/>
          <w:sz w:val="24"/>
          <w:szCs w:val="24"/>
          <w:lang w:val="vi-VN"/>
        </w:rPr>
        <w:t xml:space="preserve">Phạm vi </w:t>
      </w:r>
      <w:r w:rsidR="00616039" w:rsidRPr="0094342C">
        <w:rPr>
          <w:rFonts w:ascii="Times New Roman" w:hAnsi="Times New Roman" w:cs="Times New Roman"/>
          <w:color w:val="000000"/>
          <w:sz w:val="24"/>
          <w:szCs w:val="24"/>
        </w:rPr>
        <w:t>áp dụng</w:t>
      </w:r>
      <w:bookmarkEnd w:id="4"/>
      <w:bookmarkEnd w:id="5"/>
    </w:p>
    <w:p w:rsidR="00F4640E" w:rsidRPr="00967B68" w:rsidRDefault="00F63CD9" w:rsidP="00967B68">
      <w:pPr>
        <w:spacing w:line="268" w:lineRule="exact"/>
        <w:jc w:val="both"/>
        <w:rPr>
          <w:color w:val="000000"/>
        </w:rPr>
      </w:pPr>
      <w:r w:rsidRPr="00F63CD9">
        <w:rPr>
          <w:color w:val="000000"/>
          <w:lang w:val="vi-VN"/>
        </w:rPr>
        <w:t xml:space="preserve">Tiêu chuẩn này hướng dẫn tổng thể về thiết kế và vận hành trạm kiểm dịch thực vật (KDTV) sau nhập khẩu chuyên lưu giữ hàng thực vật nhập khẩu, chủ yếu là thực vật để làm giống, nhằm xác minh lô hàng có bị nhiễm đối tượng kiểm dịch thực vật hay không. </w:t>
      </w:r>
    </w:p>
    <w:p w:rsidR="00616039" w:rsidRPr="0094342C" w:rsidRDefault="00616039" w:rsidP="00804709">
      <w:pPr>
        <w:pStyle w:val="Heading2"/>
        <w:rPr>
          <w:rFonts w:ascii="Times New Roman" w:hAnsi="Times New Roman" w:cs="Times New Roman"/>
          <w:b w:val="0"/>
          <w:bCs w:val="0"/>
          <w:sz w:val="24"/>
          <w:szCs w:val="24"/>
        </w:rPr>
      </w:pPr>
      <w:bookmarkStart w:id="6" w:name="_Toc529365951"/>
      <w:bookmarkStart w:id="7" w:name="_Toc529366954"/>
      <w:r w:rsidRPr="0094342C">
        <w:rPr>
          <w:rFonts w:ascii="Times New Roman" w:hAnsi="Times New Roman" w:cs="Times New Roman"/>
          <w:sz w:val="24"/>
          <w:szCs w:val="24"/>
        </w:rPr>
        <w:t>Tài liệu viện dẫn</w:t>
      </w:r>
      <w:bookmarkEnd w:id="6"/>
      <w:bookmarkEnd w:id="7"/>
      <w:r w:rsidRPr="0094342C">
        <w:rPr>
          <w:rFonts w:ascii="Times New Roman" w:hAnsi="Times New Roman" w:cs="Times New Roman"/>
          <w:sz w:val="24"/>
          <w:szCs w:val="24"/>
        </w:rPr>
        <w:t xml:space="preserve"> </w:t>
      </w:r>
    </w:p>
    <w:p w:rsidR="00616039" w:rsidRPr="00EA3F10" w:rsidRDefault="00616039" w:rsidP="00616039">
      <w:pPr>
        <w:spacing w:line="268" w:lineRule="exact"/>
        <w:jc w:val="both"/>
        <w:rPr>
          <w:color w:val="000000"/>
          <w:sz w:val="24"/>
          <w:szCs w:val="24"/>
        </w:rPr>
      </w:pPr>
    </w:p>
    <w:p w:rsidR="00616039" w:rsidRPr="00616039" w:rsidRDefault="00616039" w:rsidP="00582061">
      <w:pPr>
        <w:spacing w:line="268" w:lineRule="exact"/>
        <w:jc w:val="both"/>
        <w:rPr>
          <w:lang w:val="vi-VN"/>
        </w:rPr>
      </w:pPr>
      <w:r w:rsidRPr="00EA3F10">
        <w:rPr>
          <w:lang w:val="vi-VN"/>
        </w:rPr>
        <w:t xml:space="preserve">Tiêu chuẩn hiện hành </w:t>
      </w:r>
      <w:r>
        <w:t>tham khảo</w:t>
      </w:r>
      <w:r>
        <w:rPr>
          <w:lang w:val="vi-VN"/>
        </w:rPr>
        <w:t xml:space="preserve"> </w:t>
      </w:r>
      <w:r w:rsidRPr="00EA3F10">
        <w:rPr>
          <w:lang w:val="vi-VN"/>
        </w:rPr>
        <w:t>các tiêu chuẩn quốc tế về các biện pháp kiểm dịch thực vật (ISPMs). ISPM có sẵn trên Cổng thông tin kiểm dịch thực vật quốc tế (IPP) tại https://www.ippc.int/core-activities/standards-setting/ispms.</w:t>
      </w:r>
    </w:p>
    <w:p w:rsidR="00616039" w:rsidRPr="0094342C" w:rsidRDefault="00616039" w:rsidP="00804709">
      <w:pPr>
        <w:pStyle w:val="Heading2"/>
        <w:rPr>
          <w:rFonts w:ascii="Times New Roman" w:hAnsi="Times New Roman" w:cs="Times New Roman"/>
          <w:b w:val="0"/>
          <w:bCs w:val="0"/>
          <w:color w:val="000000"/>
          <w:sz w:val="24"/>
          <w:szCs w:val="24"/>
        </w:rPr>
      </w:pPr>
      <w:bookmarkStart w:id="8" w:name="_Toc529365952"/>
      <w:bookmarkStart w:id="9" w:name="_Toc529366955"/>
      <w:r w:rsidRPr="0094342C">
        <w:rPr>
          <w:rFonts w:ascii="Times New Roman" w:hAnsi="Times New Roman" w:cs="Times New Roman"/>
          <w:color w:val="000000"/>
          <w:sz w:val="24"/>
          <w:szCs w:val="24"/>
          <w:lang w:val="vi-VN"/>
        </w:rPr>
        <w:t>Định nghĩa</w:t>
      </w:r>
      <w:bookmarkEnd w:id="8"/>
      <w:bookmarkEnd w:id="9"/>
      <w:r w:rsidRPr="0094342C">
        <w:rPr>
          <w:rFonts w:ascii="Times New Roman" w:hAnsi="Times New Roman" w:cs="Times New Roman"/>
          <w:color w:val="000000"/>
          <w:sz w:val="24"/>
          <w:szCs w:val="24"/>
          <w:lang w:val="vi-VN"/>
        </w:rPr>
        <w:t xml:space="preserve"> </w:t>
      </w:r>
    </w:p>
    <w:p w:rsidR="00616039" w:rsidRPr="00EA3F10" w:rsidRDefault="00616039" w:rsidP="00616039">
      <w:pPr>
        <w:autoSpaceDE w:val="0"/>
        <w:autoSpaceDN w:val="0"/>
        <w:adjustRightInd w:val="0"/>
        <w:rPr>
          <w:color w:val="000000"/>
        </w:rPr>
      </w:pPr>
    </w:p>
    <w:p w:rsidR="00F4640E" w:rsidRPr="0007128D" w:rsidRDefault="00616039" w:rsidP="0007128D">
      <w:pPr>
        <w:spacing w:line="268" w:lineRule="exact"/>
        <w:rPr>
          <w:color w:val="000000"/>
        </w:rPr>
      </w:pPr>
      <w:r w:rsidRPr="00EA3F10">
        <w:rPr>
          <w:color w:val="000000"/>
          <w:lang w:val="vi-VN"/>
        </w:rPr>
        <w:t xml:space="preserve">Định nghĩa các thuật ngữ kiểm dịch thực vật sử dụng trong tiêu chuẩn này được nêu tại ISPM 5 </w:t>
      </w:r>
      <w:r w:rsidRPr="00EA3F10">
        <w:rPr>
          <w:i/>
          <w:iCs/>
          <w:color w:val="000000"/>
          <w:lang w:val="vi-VN"/>
        </w:rPr>
        <w:t>(Thuật ngữ và định nghĩa KDTV)</w:t>
      </w:r>
      <w:r w:rsidRPr="00EA3F10">
        <w:rPr>
          <w:color w:val="000000"/>
          <w:lang w:val="vi-VN"/>
        </w:rPr>
        <w:t>.</w:t>
      </w:r>
    </w:p>
    <w:p w:rsidR="00EA5F7B" w:rsidRPr="0094342C" w:rsidRDefault="00EA5F7B" w:rsidP="00804709">
      <w:pPr>
        <w:pStyle w:val="Heading2"/>
        <w:rPr>
          <w:rFonts w:ascii="Times New Roman" w:hAnsi="Times New Roman" w:cs="Times New Roman"/>
          <w:b w:val="0"/>
          <w:bCs w:val="0"/>
          <w:color w:val="000000"/>
          <w:sz w:val="24"/>
          <w:szCs w:val="24"/>
        </w:rPr>
      </w:pPr>
      <w:bookmarkStart w:id="10" w:name="_Toc529365953"/>
      <w:bookmarkStart w:id="11" w:name="_Toc529366956"/>
      <w:r w:rsidRPr="0094342C">
        <w:rPr>
          <w:rFonts w:ascii="Times New Roman" w:hAnsi="Times New Roman" w:cs="Times New Roman"/>
          <w:color w:val="000000"/>
          <w:sz w:val="24"/>
          <w:szCs w:val="24"/>
          <w:lang w:val="vi-VN"/>
        </w:rPr>
        <w:t>Khái quát yêu cầu</w:t>
      </w:r>
      <w:bookmarkEnd w:id="10"/>
      <w:bookmarkEnd w:id="11"/>
      <w:r w:rsidRPr="0094342C">
        <w:rPr>
          <w:rFonts w:ascii="Times New Roman" w:hAnsi="Times New Roman" w:cs="Times New Roman"/>
          <w:color w:val="000000"/>
          <w:sz w:val="24"/>
          <w:szCs w:val="24"/>
          <w:lang w:val="vi-VN"/>
        </w:rPr>
        <w:t xml:space="preserve"> </w:t>
      </w:r>
    </w:p>
    <w:p w:rsidR="00EA5F7B" w:rsidRPr="00EA5F7B" w:rsidRDefault="00EA5F7B" w:rsidP="00EA5F7B">
      <w:pPr>
        <w:autoSpaceDE w:val="0"/>
        <w:autoSpaceDN w:val="0"/>
        <w:adjustRightInd w:val="0"/>
        <w:rPr>
          <w:color w:val="000000"/>
          <w:sz w:val="24"/>
          <w:szCs w:val="24"/>
        </w:rPr>
      </w:pPr>
    </w:p>
    <w:p w:rsidR="00EA5F7B" w:rsidRPr="00EA5F7B" w:rsidRDefault="00EA5F7B" w:rsidP="00EA5F7B">
      <w:pPr>
        <w:autoSpaceDE w:val="0"/>
        <w:autoSpaceDN w:val="0"/>
        <w:adjustRightInd w:val="0"/>
        <w:jc w:val="both"/>
        <w:rPr>
          <w:color w:val="000000"/>
          <w:lang w:val="vi-VN"/>
        </w:rPr>
      </w:pPr>
      <w:r w:rsidRPr="00EA5F7B">
        <w:rPr>
          <w:color w:val="000000"/>
          <w:lang w:val="vi-VN"/>
        </w:rPr>
        <w:t xml:space="preserve">Phân tích nguy cơ dịch hại (PRA) cần được tiến hành nhằm xác định biện pháp KDTV cho các loại hàng hóa thực vật cụ thể. Đối với một số mặt hàng, Tổ chức Bảo vệ thực vật Quốc gia (NPPO) của nước nhập khẩu có thể đưa ra quyết định kiểm dịch sau nhập khẩu được thực hiện nhằm kiểm soát các nguy cơ dịch hại đã được xác định trong quá trình phân tích nguy cơ dịch hại. Cách ly một chuyến hàng thực vật tại trạm kiểm dịch thực vật sau nhập khẩu (KDTV SNK) là một biện pháp KDTV phù hợp trong trường hợp loài dịch hại KDTV khó bị phát hiện, mất quá nhiều thời gian để biểu hiện các dấu hiệu hoặc triệu chứng hoặc khi cần tiến hành thử nghiệm hoặc xử lý. </w:t>
      </w:r>
    </w:p>
    <w:p w:rsidR="00021636" w:rsidRDefault="00021636">
      <w:pPr>
        <w:spacing w:line="246" w:lineRule="auto"/>
        <w:jc w:val="both"/>
        <w:rPr>
          <w:rFonts w:eastAsia="Times New Roman"/>
        </w:rPr>
      </w:pPr>
    </w:p>
    <w:p w:rsidR="00021636" w:rsidRPr="00EA5F7B" w:rsidRDefault="00021636" w:rsidP="00021636">
      <w:pPr>
        <w:pStyle w:val="Default"/>
        <w:jc w:val="both"/>
        <w:rPr>
          <w:rFonts w:ascii="Times New Roman" w:hAnsi="Times New Roman" w:cs="Times New Roman"/>
          <w:sz w:val="22"/>
          <w:szCs w:val="22"/>
        </w:rPr>
      </w:pPr>
      <w:r w:rsidRPr="00EA5F7B">
        <w:rPr>
          <w:rFonts w:ascii="Times New Roman" w:hAnsi="Times New Roman" w:cs="Times New Roman"/>
          <w:sz w:val="22"/>
          <w:szCs w:val="22"/>
        </w:rPr>
        <w:t xml:space="preserve">Để trạm KDTV SNK hoạt động hiệu quả, thiết kế và quản lý cần được đảm bảo rằng bất kì </w:t>
      </w:r>
      <w:r>
        <w:rPr>
          <w:rFonts w:ascii="Times New Roman" w:hAnsi="Times New Roman" w:cs="Times New Roman"/>
          <w:sz w:val="22"/>
          <w:szCs w:val="22"/>
          <w:lang w:val="en-US"/>
        </w:rPr>
        <w:t>đối tượng</w:t>
      </w:r>
      <w:r w:rsidRPr="00EA5F7B">
        <w:rPr>
          <w:rFonts w:ascii="Times New Roman" w:hAnsi="Times New Roman" w:cs="Times New Roman"/>
          <w:sz w:val="22"/>
          <w:szCs w:val="22"/>
        </w:rPr>
        <w:t xml:space="preserve"> kiểm dịch</w:t>
      </w:r>
      <w:r w:rsidR="00DF4CB5">
        <w:rPr>
          <w:rFonts w:ascii="Times New Roman" w:hAnsi="Times New Roman" w:cs="Times New Roman"/>
          <w:sz w:val="22"/>
          <w:szCs w:val="22"/>
          <w:lang w:val="en-US"/>
        </w:rPr>
        <w:t xml:space="preserve"> thực vật</w:t>
      </w:r>
      <w:r w:rsidRPr="00EA5F7B">
        <w:rPr>
          <w:rFonts w:ascii="Times New Roman" w:hAnsi="Times New Roman" w:cs="Times New Roman"/>
          <w:sz w:val="22"/>
          <w:szCs w:val="22"/>
        </w:rPr>
        <w:t xml:space="preserve"> nào </w:t>
      </w:r>
      <w:r>
        <w:rPr>
          <w:rFonts w:ascii="Times New Roman" w:hAnsi="Times New Roman" w:cs="Times New Roman"/>
          <w:sz w:val="22"/>
          <w:szCs w:val="22"/>
          <w:lang w:val="en-US"/>
        </w:rPr>
        <w:t>có thể đi theo</w:t>
      </w:r>
      <w:r w:rsidRPr="00EA5F7B">
        <w:rPr>
          <w:rFonts w:ascii="Times New Roman" w:hAnsi="Times New Roman" w:cs="Times New Roman"/>
          <w:sz w:val="22"/>
          <w:szCs w:val="22"/>
        </w:rPr>
        <w:t xml:space="preserve"> chuyến hàng thực vật đều phải được ngăn chặn và không được di chuyển hoặc thoát ra khỏi trạm. Trạm KDTV SNK cần đảm bảo chuyến hàng thực vật được lưu giữ theo cách thức có thể tạo điều kiện thuận lợi cao nhất cho việc giám sát, nghiên cứu, kiểm tra</w:t>
      </w:r>
      <w:r w:rsidRPr="0028647E">
        <w:rPr>
          <w:rFonts w:ascii="Times New Roman" w:hAnsi="Times New Roman" w:cs="Times New Roman"/>
          <w:sz w:val="22"/>
          <w:szCs w:val="22"/>
        </w:rPr>
        <w:t xml:space="preserve"> thêm</w:t>
      </w:r>
      <w:r w:rsidRPr="00EA5F7B">
        <w:rPr>
          <w:rFonts w:ascii="Times New Roman" w:hAnsi="Times New Roman" w:cs="Times New Roman"/>
          <w:sz w:val="22"/>
          <w:szCs w:val="22"/>
        </w:rPr>
        <w:t xml:space="preserve">, thử nghiệm và xử lý thực vật. </w:t>
      </w:r>
    </w:p>
    <w:p w:rsidR="00021636" w:rsidRDefault="00021636">
      <w:pPr>
        <w:spacing w:line="248" w:lineRule="auto"/>
        <w:jc w:val="both"/>
        <w:rPr>
          <w:rFonts w:eastAsia="Times New Roman"/>
        </w:rPr>
      </w:pPr>
    </w:p>
    <w:p w:rsidR="00021636" w:rsidRPr="00EA5F7B" w:rsidRDefault="00021636" w:rsidP="00021636">
      <w:pPr>
        <w:autoSpaceDE w:val="0"/>
        <w:autoSpaceDN w:val="0"/>
        <w:adjustRightInd w:val="0"/>
        <w:jc w:val="both"/>
        <w:rPr>
          <w:color w:val="000000"/>
          <w:lang w:val="vi-VN"/>
        </w:rPr>
      </w:pPr>
      <w:r w:rsidRPr="00EA5F7B">
        <w:rPr>
          <w:color w:val="000000"/>
          <w:lang w:val="vi-VN"/>
        </w:rPr>
        <w:t>Trạm KDTV SNK có thể bao gồm</w:t>
      </w:r>
      <w:r>
        <w:rPr>
          <w:color w:val="000000"/>
        </w:rPr>
        <w:t xml:space="preserve"> một</w:t>
      </w:r>
      <w:r w:rsidRPr="00EA5F7B">
        <w:rPr>
          <w:color w:val="000000"/>
          <w:lang w:val="vi-VN"/>
        </w:rPr>
        <w:t xml:space="preserve"> khu thực địa, </w:t>
      </w:r>
      <w:r w:rsidRPr="0028647E">
        <w:rPr>
          <w:color w:val="000000"/>
          <w:lang w:val="vi-VN"/>
        </w:rPr>
        <w:t>nhà lưới</w:t>
      </w:r>
      <w:r w:rsidRPr="00EA5F7B">
        <w:rPr>
          <w:color w:val="000000"/>
          <w:lang w:val="vi-VN"/>
        </w:rPr>
        <w:t xml:space="preserve">, nhà kính/phòng thí nghiệm cùng những phương tiện khác. Loại hình cơ sở KDTV SNK phụ thuộc vào chủng loại thực vật nhập khẩu và dịch hại kiểm dịch liên quan đến thực vật đó. </w:t>
      </w:r>
    </w:p>
    <w:p w:rsidR="00021636" w:rsidRDefault="00021636">
      <w:pPr>
        <w:spacing w:line="256" w:lineRule="auto"/>
        <w:jc w:val="both"/>
        <w:rPr>
          <w:rFonts w:eastAsia="Times New Roman"/>
        </w:rPr>
      </w:pPr>
    </w:p>
    <w:p w:rsidR="00021636" w:rsidRPr="00EA5F7B" w:rsidRDefault="00021636" w:rsidP="00021636">
      <w:pPr>
        <w:autoSpaceDE w:val="0"/>
        <w:autoSpaceDN w:val="0"/>
        <w:adjustRightInd w:val="0"/>
        <w:jc w:val="both"/>
        <w:rPr>
          <w:color w:val="000000"/>
          <w:lang w:val="vi-VN"/>
        </w:rPr>
      </w:pPr>
      <w:r w:rsidRPr="00EA5F7B">
        <w:rPr>
          <w:color w:val="000000"/>
          <w:lang w:val="vi-VN"/>
        </w:rPr>
        <w:t xml:space="preserve">Trạm KDTV SNK cần đặt tại địa điểm phù hợp, đáp ứng được những yêu cầu về vật chất và vận hành trên cơ sở đặc điểm sinh học của cả thực vật và các </w:t>
      </w:r>
      <w:r w:rsidRPr="0028647E">
        <w:rPr>
          <w:color w:val="000000"/>
          <w:lang w:val="vi-VN"/>
        </w:rPr>
        <w:t>đối tượng</w:t>
      </w:r>
      <w:r w:rsidRPr="00EA5F7B">
        <w:rPr>
          <w:color w:val="000000"/>
          <w:lang w:val="vi-VN"/>
        </w:rPr>
        <w:t xml:space="preserve"> kiểm dịch</w:t>
      </w:r>
      <w:r w:rsidR="00DF4CB5">
        <w:rPr>
          <w:color w:val="000000"/>
        </w:rPr>
        <w:t xml:space="preserve"> </w:t>
      </w:r>
      <w:r w:rsidR="00DF4CB5">
        <w:t>thực vật</w:t>
      </w:r>
      <w:r w:rsidR="00DF4CB5" w:rsidRPr="00EA5F7B">
        <w:rPr>
          <w:color w:val="000000"/>
          <w:lang w:val="vi-VN"/>
        </w:rPr>
        <w:t xml:space="preserve"> </w:t>
      </w:r>
      <w:r w:rsidRPr="00EA5F7B">
        <w:rPr>
          <w:color w:val="000000"/>
          <w:lang w:val="vi-VN"/>
        </w:rPr>
        <w:t xml:space="preserve">có </w:t>
      </w:r>
      <w:r w:rsidRPr="0028647E">
        <w:rPr>
          <w:color w:val="000000"/>
          <w:lang w:val="vi-VN"/>
        </w:rPr>
        <w:t>tiềm năng đi theo</w:t>
      </w:r>
      <w:r w:rsidRPr="00EA5F7B">
        <w:rPr>
          <w:color w:val="000000"/>
          <w:lang w:val="vi-VN"/>
        </w:rPr>
        <w:t xml:space="preserve"> thực vật. Ảnh hưởng của những dịch hại này cũng cần được xem xét. </w:t>
      </w:r>
    </w:p>
    <w:p w:rsidR="00021636" w:rsidRDefault="00021636">
      <w:pPr>
        <w:spacing w:line="256" w:lineRule="auto"/>
        <w:jc w:val="both"/>
        <w:rPr>
          <w:rFonts w:eastAsia="Times New Roman"/>
        </w:rPr>
      </w:pPr>
    </w:p>
    <w:p w:rsidR="00021636" w:rsidRPr="00EA5F7B" w:rsidRDefault="00021636" w:rsidP="00021636">
      <w:pPr>
        <w:autoSpaceDE w:val="0"/>
        <w:autoSpaceDN w:val="0"/>
        <w:adjustRightInd w:val="0"/>
        <w:jc w:val="both"/>
        <w:rPr>
          <w:color w:val="000000"/>
          <w:lang w:val="vi-VN"/>
        </w:rPr>
      </w:pPr>
      <w:r w:rsidRPr="00EA5F7B">
        <w:rPr>
          <w:color w:val="000000"/>
          <w:lang w:val="vi-VN"/>
        </w:rPr>
        <w:t xml:space="preserve">Các yêu cầu về vận hành đối với trạm KDTV SNK bao gồm chính sách và thủ tục liên quan đến các yêu cầu đối với nhân viên, quy trình kỹ thuật và hoạt động và lưu giữ hồ sơ. Các trạm KDTV SNK cần có hệ thồng phát hiện và giám định </w:t>
      </w:r>
      <w:r w:rsidRPr="0028647E">
        <w:rPr>
          <w:color w:val="000000"/>
          <w:lang w:val="vi-VN"/>
        </w:rPr>
        <w:t>đối tượng</w:t>
      </w:r>
      <w:r w:rsidRPr="00EA5F7B">
        <w:rPr>
          <w:color w:val="000000"/>
          <w:lang w:val="vi-VN"/>
        </w:rPr>
        <w:t xml:space="preserve"> kiểm dịch</w:t>
      </w:r>
      <w:r w:rsidR="00DF4CB5" w:rsidRPr="00DF4CB5">
        <w:rPr>
          <w:color w:val="000000"/>
          <w:lang w:val="vi-VN"/>
        </w:rPr>
        <w:t xml:space="preserve"> </w:t>
      </w:r>
      <w:r w:rsidR="00DF4CB5" w:rsidRPr="00DF4CB5">
        <w:rPr>
          <w:lang w:val="vi-VN"/>
        </w:rPr>
        <w:t>thực vật</w:t>
      </w:r>
      <w:r w:rsidR="00DF4CB5" w:rsidRPr="00EA5F7B">
        <w:rPr>
          <w:color w:val="000000"/>
          <w:lang w:val="vi-VN"/>
        </w:rPr>
        <w:t xml:space="preserve"> </w:t>
      </w:r>
      <w:r w:rsidRPr="00EA5F7B">
        <w:rPr>
          <w:color w:val="000000"/>
          <w:lang w:val="vi-VN"/>
        </w:rPr>
        <w:t xml:space="preserve">để xử lý, loại bỏ hoặc tiêu hủy những vật liệu thực vật nhiễm dịch hại và những vật liệu khác là nơi ẩn náu của những dịch hại </w:t>
      </w:r>
      <w:r w:rsidRPr="0028647E">
        <w:rPr>
          <w:color w:val="000000"/>
          <w:lang w:val="vi-VN"/>
        </w:rPr>
        <w:t>này</w:t>
      </w:r>
      <w:r w:rsidRPr="00EA5F7B">
        <w:rPr>
          <w:color w:val="000000"/>
          <w:lang w:val="vi-VN"/>
        </w:rPr>
        <w:t xml:space="preserve">. Tổ chức Bảo vệ thực vật Quốc gia (NPPO) cần đảm bảo các trạm KDTV SNK được kiểm tra thường xuyên. </w:t>
      </w:r>
    </w:p>
    <w:p w:rsidR="00F4640E" w:rsidRPr="00021636" w:rsidRDefault="00F4640E">
      <w:pPr>
        <w:spacing w:line="271" w:lineRule="exact"/>
        <w:rPr>
          <w:sz w:val="20"/>
          <w:szCs w:val="20"/>
          <w:lang w:val="vi-VN"/>
        </w:rPr>
      </w:pPr>
    </w:p>
    <w:p w:rsidR="00F4640E" w:rsidRDefault="00F4640E">
      <w:pPr>
        <w:sectPr w:rsidR="00F4640E">
          <w:pgSz w:w="11900" w:h="16838"/>
          <w:pgMar w:top="838" w:right="1406" w:bottom="427" w:left="1420" w:header="0" w:footer="0" w:gutter="0"/>
          <w:cols w:space="720" w:equalWidth="0">
            <w:col w:w="9080"/>
          </w:cols>
        </w:sectPr>
      </w:pPr>
    </w:p>
    <w:p w:rsidR="00021636" w:rsidRPr="0094342C" w:rsidRDefault="00021636" w:rsidP="00804709">
      <w:pPr>
        <w:pStyle w:val="Heading1"/>
        <w:rPr>
          <w:rFonts w:ascii="Times New Roman" w:hAnsi="Times New Roman" w:cs="Times New Roman"/>
          <w:b w:val="0"/>
          <w:sz w:val="24"/>
          <w:szCs w:val="24"/>
        </w:rPr>
      </w:pPr>
      <w:bookmarkStart w:id="12" w:name="_Toc529365954"/>
      <w:bookmarkStart w:id="13" w:name="_Toc529366957"/>
      <w:r w:rsidRPr="0094342C">
        <w:rPr>
          <w:rFonts w:ascii="Times New Roman" w:hAnsi="Times New Roman" w:cs="Times New Roman"/>
          <w:sz w:val="24"/>
          <w:szCs w:val="24"/>
        </w:rPr>
        <w:lastRenderedPageBreak/>
        <w:t>TỔNG QUAN</w:t>
      </w:r>
      <w:bookmarkEnd w:id="12"/>
      <w:bookmarkEnd w:id="13"/>
    </w:p>
    <w:p w:rsidR="00021636" w:rsidRPr="00021636" w:rsidRDefault="00021636" w:rsidP="00021636">
      <w:pPr>
        <w:spacing w:line="200" w:lineRule="exact"/>
      </w:pPr>
    </w:p>
    <w:p w:rsidR="00F4640E" w:rsidRPr="00021636" w:rsidRDefault="00021636" w:rsidP="00616039">
      <w:pPr>
        <w:spacing w:line="245" w:lineRule="auto"/>
        <w:jc w:val="both"/>
      </w:pPr>
      <w:r w:rsidRPr="00021636">
        <w:t xml:space="preserve">Thực vật nhập khẩu có khả năng du nhập </w:t>
      </w:r>
      <w:r w:rsidR="00C14E04">
        <w:t>đối tượng</w:t>
      </w:r>
      <w:r w:rsidRPr="00021636">
        <w:t xml:space="preserve"> kiểm dịch</w:t>
      </w:r>
      <w:r w:rsidR="00DF4CB5">
        <w:t xml:space="preserve"> thực vật</w:t>
      </w:r>
      <w:r w:rsidRPr="00021636">
        <w:t xml:space="preserve">. Khi xem xét các biện pháp KDTV cho những hàng hóa thực vật, NPPO cần áp dụng các biện pháp dựa trên các nguyên tắc quản lý nguy cơ (ISPM </w:t>
      </w:r>
      <w:r w:rsidRPr="00C14E04">
        <w:t>1</w:t>
      </w:r>
      <w:r w:rsidR="00C14E04" w:rsidRPr="00C14E04">
        <w:t xml:space="preserve"> (Các nguyên tắc kiểm dịch thực vật trong bảo vệ thực vật và áp dụng các biện pháp kiểm dịch thực vật trong thương mại quốc </w:t>
      </w:r>
      <w:proofErr w:type="gramStart"/>
      <w:r w:rsidR="00C14E04" w:rsidRPr="00C14E04">
        <w:t>tế )</w:t>
      </w:r>
      <w:proofErr w:type="gramEnd"/>
      <w:r w:rsidRPr="00C14E04">
        <w:t>). Để đ</w:t>
      </w:r>
      <w:r w:rsidRPr="00021636">
        <w:t xml:space="preserve">ánh giá các nguy cơ dịch hại và xác định biện pháp KDTV phù hợp đối với những đường </w:t>
      </w:r>
      <w:proofErr w:type="gramStart"/>
      <w:r w:rsidRPr="00021636">
        <w:t>lan</w:t>
      </w:r>
      <w:proofErr w:type="gramEnd"/>
      <w:r w:rsidRPr="00021636">
        <w:t xml:space="preserve"> truyền cụ thể, cần tiến hành phân tích nguy cơ dịch hại (PRA). Đối với nhiều hàng hóa lưu thông quốc tế, NPPO nước nhập khẩu cần xác định các biện pháp quản lý nhằm giảm nhẹ nguy cơ dịch hại mà không cần áp dụng kiểm dịch, cách ly sau nhập khẩu. </w:t>
      </w:r>
      <w:proofErr w:type="gramStart"/>
      <w:r w:rsidRPr="00021636">
        <w:t>Tuy nhiên đối với một số mặt hàng, đặc biệt là thực vật làm giống, NPPO cần xác định thời gian cách ly kiểm dịch.</w:t>
      </w:r>
      <w:proofErr w:type="gramEnd"/>
    </w:p>
    <w:p w:rsidR="00BA3472" w:rsidRDefault="00BA3472" w:rsidP="0007128D">
      <w:pPr>
        <w:spacing w:line="245" w:lineRule="auto"/>
        <w:jc w:val="both"/>
        <w:rPr>
          <w:rFonts w:eastAsia="Times New Roman"/>
        </w:rPr>
      </w:pPr>
    </w:p>
    <w:p w:rsidR="00BA3472" w:rsidRPr="00BA3472" w:rsidRDefault="00BA3472" w:rsidP="00167046">
      <w:pPr>
        <w:jc w:val="both"/>
      </w:pPr>
      <w:r w:rsidRPr="00BA3472">
        <w:t xml:space="preserve">Trong một số trường hợp, NPPO có thể quyết định thời hạn kiểm dịch cần thiết cho một chuyến hàng </w:t>
      </w:r>
      <w:r w:rsidR="00477096">
        <w:t>cụ thể</w:t>
      </w:r>
      <w:r w:rsidRPr="00BA3472">
        <w:t xml:space="preserve"> do không thể xác định được sự xuất hiện dịch hại tại nơi nhập cảnh. </w:t>
      </w:r>
      <w:proofErr w:type="gramStart"/>
      <w:r w:rsidRPr="00BA3472">
        <w:t>Điều này cho phép kiểm tra sự</w:t>
      </w:r>
      <w:r w:rsidR="00167046">
        <w:t xml:space="preserve"> xuất</w:t>
      </w:r>
      <w:r w:rsidRPr="00BA3472">
        <w:t xml:space="preserve"> hiện của dịch hại và đủ thời gian biểu hiện dấu hiệu hoặc triệu chứng của dịch hại, và có những biện pháp xử lý phù hợp nếu cần thiết.</w:t>
      </w:r>
      <w:proofErr w:type="gramEnd"/>
    </w:p>
    <w:p w:rsidR="00167046" w:rsidRDefault="00167046" w:rsidP="0007128D">
      <w:pPr>
        <w:spacing w:line="250" w:lineRule="auto"/>
        <w:jc w:val="both"/>
        <w:rPr>
          <w:rFonts w:eastAsia="Times New Roman"/>
        </w:rPr>
      </w:pPr>
    </w:p>
    <w:p w:rsidR="00167046" w:rsidRPr="00167046" w:rsidRDefault="00167046">
      <w:pPr>
        <w:spacing w:line="250" w:lineRule="auto"/>
        <w:ind w:left="3" w:firstLine="2"/>
        <w:jc w:val="both"/>
      </w:pPr>
      <w:r w:rsidRPr="00167046">
        <w:t xml:space="preserve">Mục đích của việc </w:t>
      </w:r>
      <w:r w:rsidR="007E1944">
        <w:t>cách ly</w:t>
      </w:r>
      <w:r w:rsidRPr="00167046">
        <w:t xml:space="preserve"> một chuyến hàng tại trạm KDTV SNK là nhằm ngăn chặn sự lây </w:t>
      </w:r>
      <w:proofErr w:type="gramStart"/>
      <w:r w:rsidRPr="00167046">
        <w:t>lan</w:t>
      </w:r>
      <w:proofErr w:type="gramEnd"/>
      <w:r w:rsidRPr="00167046">
        <w:t xml:space="preserve"> của dịch hại</w:t>
      </w:r>
      <w:r w:rsidR="007E1944">
        <w:t xml:space="preserve"> đi theo</w:t>
      </w:r>
      <w:r w:rsidRPr="00167046">
        <w:t xml:space="preserve"> thực vật. </w:t>
      </w:r>
      <w:proofErr w:type="gramStart"/>
      <w:r w:rsidRPr="00167046">
        <w:t>Khi hoàn tất các hoạt động điều tra, thử nghiệm</w:t>
      </w:r>
      <w:r w:rsidR="007E1944">
        <w:t>, xử lý</w:t>
      </w:r>
      <w:r w:rsidRPr="00167046">
        <w:t xml:space="preserve"> và xác minh thì, tùy tình huống thích hợp, chuyến hàng có thể được giải phóng, tiêu hủy hoặc giữ lại làm vật liệu tham chiếu.</w:t>
      </w:r>
      <w:proofErr w:type="gramEnd"/>
      <w:r w:rsidRPr="00167046">
        <w:t xml:space="preserve"> </w:t>
      </w:r>
    </w:p>
    <w:p w:rsidR="005269A1" w:rsidRDefault="005269A1" w:rsidP="0007128D">
      <w:pPr>
        <w:spacing w:line="256" w:lineRule="auto"/>
        <w:jc w:val="both"/>
        <w:rPr>
          <w:rFonts w:eastAsia="Times New Roman"/>
        </w:rPr>
      </w:pPr>
    </w:p>
    <w:p w:rsidR="00710D2D" w:rsidRPr="0007128D" w:rsidRDefault="008B06A8" w:rsidP="0007128D">
      <w:pPr>
        <w:spacing w:line="256" w:lineRule="auto"/>
        <w:ind w:left="3"/>
        <w:jc w:val="both"/>
      </w:pPr>
      <w:r w:rsidRPr="008B06A8">
        <w:t xml:space="preserve">Hướng dẫn được mô tả trong tiêu chuẩn này cũng có thể áp dụng cho việc lưu giữ các sinh vật khác trong giai đoạn kiểm dịch (ví dụ, </w:t>
      </w:r>
      <w:r>
        <w:t>đối tượng</w:t>
      </w:r>
      <w:r w:rsidRPr="008B06A8">
        <w:t xml:space="preserve"> kiểm dịch</w:t>
      </w:r>
      <w:r w:rsidR="00DF4CB5">
        <w:t xml:space="preserve"> thực vật</w:t>
      </w:r>
      <w:r w:rsidRPr="008B06A8">
        <w:t xml:space="preserve">, sinh vật có ích và các tác nhân phòng trừ sinh học) mà </w:t>
      </w:r>
      <w:proofErr w:type="gramStart"/>
      <w:r w:rsidRPr="008B06A8">
        <w:t>theo</w:t>
      </w:r>
      <w:proofErr w:type="gramEnd"/>
      <w:r w:rsidRPr="008B06A8">
        <w:t xml:space="preserve"> đó cần có những yêu cầu cụ thể khác. </w:t>
      </w:r>
    </w:p>
    <w:p w:rsidR="00710D2D" w:rsidRPr="0094342C" w:rsidRDefault="00710D2D" w:rsidP="00804709">
      <w:pPr>
        <w:pStyle w:val="Heading2"/>
        <w:rPr>
          <w:rFonts w:ascii="Times New Roman" w:hAnsi="Times New Roman" w:cs="Times New Roman"/>
          <w:b w:val="0"/>
          <w:sz w:val="24"/>
          <w:szCs w:val="24"/>
        </w:rPr>
      </w:pPr>
      <w:bookmarkStart w:id="14" w:name="_Toc529365955"/>
      <w:bookmarkStart w:id="15" w:name="_Toc529366958"/>
      <w:r w:rsidRPr="0094342C">
        <w:rPr>
          <w:rFonts w:ascii="Times New Roman" w:hAnsi="Times New Roman" w:cs="Times New Roman"/>
          <w:sz w:val="24"/>
          <w:szCs w:val="24"/>
        </w:rPr>
        <w:t>Xác định yêu cầu kiểm dịch sau nhập khẩu như một biện pháp KDTV</w:t>
      </w:r>
      <w:bookmarkEnd w:id="14"/>
      <w:bookmarkEnd w:id="15"/>
    </w:p>
    <w:p w:rsidR="00710D2D" w:rsidRPr="00710D2D" w:rsidRDefault="00710D2D" w:rsidP="00710D2D">
      <w:pPr>
        <w:spacing w:line="256" w:lineRule="auto"/>
        <w:ind w:left="3"/>
        <w:jc w:val="both"/>
        <w:rPr>
          <w:sz w:val="20"/>
          <w:szCs w:val="20"/>
        </w:rPr>
      </w:pPr>
    </w:p>
    <w:p w:rsidR="00710D2D" w:rsidRPr="00710D2D" w:rsidRDefault="00710D2D" w:rsidP="00710D2D">
      <w:pPr>
        <w:spacing w:line="256" w:lineRule="auto"/>
        <w:ind w:left="3"/>
        <w:jc w:val="both"/>
      </w:pPr>
      <w:r w:rsidRPr="00710D2D">
        <w:t>Cần tiến hành phân tích nguy cơ dịch hại (PRA) để xác định các biện pháp KDTV cho những hàng hóa thực vật làm giống</w:t>
      </w:r>
      <w:r>
        <w:t xml:space="preserve"> cụ thể hoặc các thực vật khác </w:t>
      </w:r>
      <w:proofErr w:type="gramStart"/>
      <w:r w:rsidRPr="00710D2D">
        <w:t>theo</w:t>
      </w:r>
      <w:proofErr w:type="gramEnd"/>
      <w:r w:rsidRPr="00710D2D">
        <w:t xml:space="preserve"> ISPM 2</w:t>
      </w:r>
      <w:r>
        <w:t xml:space="preserve"> </w:t>
      </w:r>
      <w:r w:rsidRPr="00710D2D">
        <w:t>(Khung phân tích nguy cơ dịch hại) và ISPM 11</w:t>
      </w:r>
      <w:r>
        <w:t xml:space="preserve"> </w:t>
      </w:r>
      <w:r w:rsidRPr="00710D2D">
        <w:t xml:space="preserve">(phân tích nguy cơ dịch hại đối với </w:t>
      </w:r>
      <w:r>
        <w:t>đối tượng</w:t>
      </w:r>
      <w:r w:rsidRPr="00710D2D">
        <w:t xml:space="preserve"> KDTV). PRA xác định nguy cơ dịch hại </w:t>
      </w:r>
      <w:r w:rsidR="00DF4CB5">
        <w:t xml:space="preserve">đi </w:t>
      </w:r>
      <w:proofErr w:type="gramStart"/>
      <w:r w:rsidR="00DF4CB5">
        <w:t>theo</w:t>
      </w:r>
      <w:proofErr w:type="gramEnd"/>
      <w:r w:rsidRPr="00710D2D">
        <w:t xml:space="preserve"> thực vật và xác định những biện pháp KDTV, có thể bao gồm kiểm dịch sau nhập khẩu trong một thời gian nhất định nhằm kiểm soát nguy cơ này. </w:t>
      </w:r>
      <w:proofErr w:type="gramStart"/>
      <w:r w:rsidRPr="00710D2D">
        <w:t xml:space="preserve">Các đặc điểm về vật chất và hoạt động của một trạm KDTV SNK xác định mức độ </w:t>
      </w:r>
      <w:r w:rsidR="00DF4CB5">
        <w:t>cách ly</w:t>
      </w:r>
      <w:r w:rsidRPr="00710D2D">
        <w:t xml:space="preserve"> của trạm và khả năng ngăn chặn những </w:t>
      </w:r>
      <w:r w:rsidR="00DF4CB5">
        <w:t>đối tượng</w:t>
      </w:r>
      <w:r w:rsidRPr="00710D2D">
        <w:t xml:space="preserve"> kiểm dịch</w:t>
      </w:r>
      <w:r w:rsidR="00DF4CB5">
        <w:t xml:space="preserve"> thực vật</w:t>
      </w:r>
      <w:r w:rsidRPr="00710D2D">
        <w:t xml:space="preserve"> khác nhau.</w:t>
      </w:r>
      <w:proofErr w:type="gramEnd"/>
    </w:p>
    <w:p w:rsidR="002F626C" w:rsidRDefault="002F626C" w:rsidP="0007128D">
      <w:pPr>
        <w:spacing w:line="245" w:lineRule="auto"/>
        <w:jc w:val="both"/>
        <w:rPr>
          <w:rFonts w:eastAsia="Times New Roman"/>
        </w:rPr>
      </w:pPr>
    </w:p>
    <w:p w:rsidR="002F626C" w:rsidRPr="002F626C" w:rsidRDefault="002F626C" w:rsidP="002F626C">
      <w:pPr>
        <w:spacing w:line="245" w:lineRule="auto"/>
        <w:ind w:left="3"/>
        <w:jc w:val="both"/>
      </w:pPr>
      <w:r w:rsidRPr="002F626C">
        <w:t>Khi NPPO của nước nhập khẩu xác định biện pháp KDTV sau nhập khẩu, cần đảm bảo biện pháp đó có thể đáp ứng những tiêu chí sau:</w:t>
      </w:r>
    </w:p>
    <w:p w:rsidR="002F626C" w:rsidRPr="002F626C" w:rsidRDefault="002F626C" w:rsidP="002F626C">
      <w:pPr>
        <w:spacing w:line="245" w:lineRule="auto"/>
        <w:ind w:left="3"/>
        <w:jc w:val="both"/>
      </w:pPr>
      <w:r>
        <w:t>-</w:t>
      </w:r>
      <w:r w:rsidRPr="002F626C">
        <w:t xml:space="preserve"> Trạm KDTV SNK hiện thời (bao gồm cả khu cách ly) mà không bị điều chỉnh;</w:t>
      </w:r>
    </w:p>
    <w:p w:rsidR="002F626C" w:rsidRPr="002F626C" w:rsidRDefault="002F626C" w:rsidP="002F626C">
      <w:pPr>
        <w:spacing w:line="245" w:lineRule="auto"/>
        <w:ind w:left="3"/>
        <w:jc w:val="both"/>
      </w:pPr>
      <w:r>
        <w:t>-</w:t>
      </w:r>
      <w:r w:rsidRPr="002F626C">
        <w:t xml:space="preserve"> Sửa đổi về điều kiện vật chất và vận hành trạm KDTV SNK hiện tại;</w:t>
      </w:r>
    </w:p>
    <w:p w:rsidR="002F626C" w:rsidRPr="002F626C" w:rsidRDefault="002F626C" w:rsidP="002F626C">
      <w:pPr>
        <w:spacing w:line="245" w:lineRule="auto"/>
        <w:ind w:left="3"/>
        <w:jc w:val="both"/>
      </w:pPr>
      <w:r>
        <w:t>-</w:t>
      </w:r>
      <w:r w:rsidRPr="002F626C">
        <w:t xml:space="preserve"> Thiết kế và xây dựng trạm KDTV SNK mới;</w:t>
      </w:r>
    </w:p>
    <w:p w:rsidR="002F626C" w:rsidRPr="002F626C" w:rsidRDefault="002F626C" w:rsidP="002F626C">
      <w:pPr>
        <w:spacing w:line="245" w:lineRule="auto"/>
        <w:ind w:left="3"/>
        <w:jc w:val="both"/>
      </w:pPr>
      <w:r>
        <w:t>-</w:t>
      </w:r>
      <w:r w:rsidRPr="002F626C">
        <w:t xml:space="preserve"> Kiểm dịch tại một khu vực hoặc quốc gia khác.</w:t>
      </w:r>
    </w:p>
    <w:p w:rsidR="00931873" w:rsidRPr="00276EDC" w:rsidRDefault="00931873" w:rsidP="00804709">
      <w:pPr>
        <w:pStyle w:val="Heading1"/>
        <w:rPr>
          <w:rFonts w:ascii="Times New Roman" w:hAnsi="Times New Roman" w:cs="Times New Roman"/>
          <w:b w:val="0"/>
        </w:rPr>
      </w:pPr>
      <w:bookmarkStart w:id="16" w:name="_Toc529365956"/>
      <w:bookmarkStart w:id="17" w:name="_Toc529366959"/>
      <w:r w:rsidRPr="00276EDC">
        <w:rPr>
          <w:rFonts w:ascii="Times New Roman" w:hAnsi="Times New Roman" w:cs="Times New Roman"/>
        </w:rPr>
        <w:t>YÊU CẦU</w:t>
      </w:r>
      <w:bookmarkEnd w:id="16"/>
      <w:bookmarkEnd w:id="17"/>
    </w:p>
    <w:p w:rsidR="00931873" w:rsidRPr="00276EDC" w:rsidRDefault="00931873" w:rsidP="00804709">
      <w:pPr>
        <w:pStyle w:val="Heading2"/>
        <w:rPr>
          <w:rFonts w:ascii="Times New Roman" w:hAnsi="Times New Roman" w:cs="Times New Roman"/>
        </w:rPr>
      </w:pPr>
      <w:bookmarkStart w:id="18" w:name="_Toc529365957"/>
      <w:bookmarkStart w:id="19" w:name="_Toc529366960"/>
      <w:bookmarkStart w:id="20" w:name="_GoBack"/>
      <w:bookmarkEnd w:id="20"/>
      <w:r w:rsidRPr="00276EDC">
        <w:rPr>
          <w:rFonts w:ascii="Times New Roman" w:hAnsi="Times New Roman" w:cs="Times New Roman"/>
        </w:rPr>
        <w:t xml:space="preserve">1. Yêu cầu </w:t>
      </w:r>
      <w:proofErr w:type="gramStart"/>
      <w:r w:rsidRPr="00276EDC">
        <w:rPr>
          <w:rFonts w:ascii="Times New Roman" w:hAnsi="Times New Roman" w:cs="Times New Roman"/>
        </w:rPr>
        <w:t>chung</w:t>
      </w:r>
      <w:proofErr w:type="gramEnd"/>
      <w:r w:rsidRPr="00276EDC">
        <w:rPr>
          <w:rFonts w:ascii="Times New Roman" w:hAnsi="Times New Roman" w:cs="Times New Roman"/>
        </w:rPr>
        <w:t xml:space="preserve"> đối với trạm KDTV SNK</w:t>
      </w:r>
      <w:bookmarkEnd w:id="18"/>
      <w:bookmarkEnd w:id="19"/>
    </w:p>
    <w:p w:rsidR="00931873" w:rsidRPr="00931873" w:rsidRDefault="00931873" w:rsidP="00931873">
      <w:pPr>
        <w:spacing w:line="340" w:lineRule="exact"/>
        <w:jc w:val="both"/>
      </w:pPr>
      <w:r w:rsidRPr="00931873">
        <w:t xml:space="preserve">Các yêu cầu về trạm KDTV SNK đối với các chuyến hàng thực vật cần xem xét đặc tính sinh học của thực vật và </w:t>
      </w:r>
      <w:r>
        <w:t>đối tượng</w:t>
      </w:r>
      <w:r w:rsidRPr="00931873">
        <w:t xml:space="preserve"> kiểm dịch và đặc điểm sinh học của bất kì sinh vật môi giới nào có tiềm năng </w:t>
      </w:r>
      <w:r>
        <w:t xml:space="preserve">đi </w:t>
      </w:r>
      <w:proofErr w:type="gramStart"/>
      <w:r>
        <w:t>theo</w:t>
      </w:r>
      <w:proofErr w:type="gramEnd"/>
      <w:r w:rsidRPr="00931873">
        <w:t xml:space="preserve"> chúng, đặc biệt là phương thức phát tán và lan truyền. Việc lưu giữ thành công một chuyến hàng thực vật trong khu kiểm dịch đòi hỏi phải ngăn chặn được dịch hại thoát ra ngoài cũng như sinh vật bên ngoài trạm KDTV SNK xâm nhập vào trong trạm và lây truyền dịch hại kiểm dịch ra ngoài khu trạm.</w:t>
      </w:r>
    </w:p>
    <w:p w:rsidR="00383225" w:rsidRPr="00276EDC" w:rsidRDefault="00383225" w:rsidP="00804709">
      <w:pPr>
        <w:pStyle w:val="Heading2"/>
        <w:rPr>
          <w:rFonts w:ascii="Times New Roman" w:hAnsi="Times New Roman" w:cs="Times New Roman"/>
          <w:b w:val="0"/>
          <w:sz w:val="24"/>
        </w:rPr>
      </w:pPr>
      <w:bookmarkStart w:id="21" w:name="_Toc529365958"/>
      <w:bookmarkStart w:id="22" w:name="_Toc529366961"/>
      <w:r w:rsidRPr="00276EDC">
        <w:rPr>
          <w:rFonts w:ascii="Times New Roman" w:hAnsi="Times New Roman" w:cs="Times New Roman"/>
          <w:sz w:val="24"/>
        </w:rPr>
        <w:t>2. Những yêu cầu cụ thể đối với các trạm KDTV SNK</w:t>
      </w:r>
      <w:bookmarkEnd w:id="21"/>
      <w:bookmarkEnd w:id="22"/>
    </w:p>
    <w:p w:rsidR="00383225" w:rsidRPr="00383225" w:rsidRDefault="00383225" w:rsidP="00383225">
      <w:pPr>
        <w:spacing w:line="269" w:lineRule="exact"/>
        <w:jc w:val="both"/>
      </w:pPr>
    </w:p>
    <w:p w:rsidR="00383225" w:rsidRPr="00383225" w:rsidRDefault="00383225" w:rsidP="00383225">
      <w:pPr>
        <w:spacing w:line="269" w:lineRule="exact"/>
        <w:jc w:val="both"/>
      </w:pPr>
      <w:r w:rsidRPr="00383225">
        <w:t xml:space="preserve">Trạm KDTV SNK cần bao gồm một hay nhiều các cơ sở vật chất sau: khu thực địa, khu </w:t>
      </w:r>
      <w:r w:rsidR="00CB2008">
        <w:t>nhà lưới</w:t>
      </w:r>
      <w:r w:rsidRPr="00383225">
        <w:t xml:space="preserve">, nhà kính, phòng thí nghiệm cùng những phương tiện khác. </w:t>
      </w:r>
      <w:r w:rsidR="00D70C8D">
        <w:t>Các trang thiết bị</w:t>
      </w:r>
      <w:r w:rsidRPr="00383225">
        <w:t xml:space="preserve"> sử dụng tại trạm KDTV SNK cần được xác định bởi chủng loại thực vật nhập khẩu và </w:t>
      </w:r>
      <w:r w:rsidR="00970B5B">
        <w:t>đối tượng</w:t>
      </w:r>
      <w:r w:rsidRPr="00383225">
        <w:t xml:space="preserve"> kiểm dịch</w:t>
      </w:r>
      <w:r w:rsidR="00970B5B">
        <w:t xml:space="preserve"> thực vật</w:t>
      </w:r>
      <w:r w:rsidRPr="00383225">
        <w:t xml:space="preserve"> </w:t>
      </w:r>
      <w:r w:rsidR="00D70C8D">
        <w:t xml:space="preserve">đi </w:t>
      </w:r>
      <w:proofErr w:type="gramStart"/>
      <w:r w:rsidR="00D70C8D">
        <w:t>theo</w:t>
      </w:r>
      <w:proofErr w:type="gramEnd"/>
      <w:r w:rsidRPr="00383225">
        <w:t>.</w:t>
      </w:r>
    </w:p>
    <w:p w:rsidR="00F4640E" w:rsidRDefault="00383225" w:rsidP="00383225">
      <w:pPr>
        <w:spacing w:line="269" w:lineRule="exact"/>
        <w:jc w:val="both"/>
      </w:pPr>
      <w:r w:rsidRPr="00383225">
        <w:lastRenderedPageBreak/>
        <w:t xml:space="preserve">NPPO cần xem xét tất cả các vần đề liên quan khi xác định các yêu cầu đối với trạm KDTV SNK (như vị trí, các yêu cầu về vật chất và vận hành, phương tiện xử lý chất thải, hệ thống phát hiện, </w:t>
      </w:r>
      <w:r w:rsidR="00D0267A">
        <w:t>giám định</w:t>
      </w:r>
      <w:r w:rsidRPr="00383225">
        <w:t xml:space="preserve"> và xử lý </w:t>
      </w:r>
      <w:r w:rsidR="00D0267A">
        <w:t>đối tượng</w:t>
      </w:r>
      <w:r w:rsidRPr="00383225">
        <w:t xml:space="preserve"> kiểm dịch</w:t>
      </w:r>
      <w:r w:rsidR="00D0267A">
        <w:t xml:space="preserve"> thực vật phải có sẵn và đầy đủ</w:t>
      </w:r>
      <w:r w:rsidRPr="00383225">
        <w:t xml:space="preserve">). NPPO cũng cần đảm bảo mức độ ngăn chặn phù hợp được duy trì bởi công tác thanh tra và kiểm tra. </w:t>
      </w:r>
      <w:proofErr w:type="gramStart"/>
      <w:r w:rsidRPr="00383225">
        <w:t xml:space="preserve">Phụ </w:t>
      </w:r>
      <w:r w:rsidR="00783003">
        <w:t>lục</w:t>
      </w:r>
      <w:r w:rsidRPr="00383225">
        <w:t xml:space="preserve"> 1 hướng dẫn về các yêu cầu đối với trạm KDTV SNK dựa trên đặc tính sinh học của các loại </w:t>
      </w:r>
      <w:r w:rsidR="00A24B7D">
        <w:t xml:space="preserve">đối tượng </w:t>
      </w:r>
      <w:r w:rsidRPr="00383225">
        <w:t>kiểm dịch</w:t>
      </w:r>
      <w:r w:rsidR="00A24B7D">
        <w:t xml:space="preserve"> thực vật</w:t>
      </w:r>
      <w:r w:rsidRPr="00383225">
        <w:t xml:space="preserve"> khác nhau.</w:t>
      </w:r>
      <w:proofErr w:type="gramEnd"/>
    </w:p>
    <w:p w:rsidR="009D5681" w:rsidRPr="00276EDC" w:rsidRDefault="009D5681" w:rsidP="00804709">
      <w:pPr>
        <w:pStyle w:val="Heading3"/>
        <w:rPr>
          <w:rFonts w:ascii="Times New Roman" w:hAnsi="Times New Roman" w:cs="Times New Roman"/>
          <w:b w:val="0"/>
          <w:sz w:val="24"/>
          <w:szCs w:val="24"/>
        </w:rPr>
      </w:pPr>
      <w:bookmarkStart w:id="23" w:name="_Toc529365959"/>
      <w:bookmarkStart w:id="24" w:name="_Toc529366962"/>
      <w:r w:rsidRPr="00276EDC">
        <w:rPr>
          <w:rFonts w:ascii="Times New Roman" w:hAnsi="Times New Roman" w:cs="Times New Roman"/>
          <w:sz w:val="24"/>
          <w:szCs w:val="24"/>
        </w:rPr>
        <w:t>2.1 Vị trí</w:t>
      </w:r>
      <w:bookmarkEnd w:id="23"/>
      <w:bookmarkEnd w:id="24"/>
    </w:p>
    <w:p w:rsidR="00153BF6" w:rsidRPr="00153BF6" w:rsidRDefault="00153BF6" w:rsidP="009D5681">
      <w:pPr>
        <w:spacing w:line="246" w:lineRule="auto"/>
        <w:ind w:left="3" w:right="20"/>
        <w:jc w:val="both"/>
        <w:rPr>
          <w:b/>
          <w:sz w:val="24"/>
          <w:szCs w:val="24"/>
        </w:rPr>
      </w:pPr>
    </w:p>
    <w:p w:rsidR="009D5681" w:rsidRPr="00153BF6" w:rsidRDefault="009D5681" w:rsidP="009D5681">
      <w:pPr>
        <w:spacing w:line="246" w:lineRule="auto"/>
        <w:ind w:left="3" w:right="20"/>
        <w:jc w:val="both"/>
      </w:pPr>
      <w:r w:rsidRPr="00153BF6">
        <w:t>Khi xác định vị trí của một trạm KDTV SNK, cần xem xét các vấn đề sau:</w:t>
      </w:r>
    </w:p>
    <w:p w:rsidR="009D5681" w:rsidRPr="00153BF6" w:rsidRDefault="00153BF6" w:rsidP="009D5681">
      <w:pPr>
        <w:spacing w:line="246" w:lineRule="auto"/>
        <w:ind w:left="3" w:right="20"/>
        <w:jc w:val="both"/>
      </w:pPr>
      <w:r>
        <w:t>-</w:t>
      </w:r>
      <w:r w:rsidR="009D5681" w:rsidRPr="00153BF6">
        <w:t xml:space="preserve"> Nguy cơ thoát ra ngoài của dịch hại kiểm dịch;</w:t>
      </w:r>
    </w:p>
    <w:p w:rsidR="009D5681" w:rsidRPr="00153BF6" w:rsidRDefault="00153BF6" w:rsidP="009D5681">
      <w:pPr>
        <w:spacing w:line="246" w:lineRule="auto"/>
        <w:ind w:left="3" w:right="20"/>
        <w:jc w:val="both"/>
      </w:pPr>
      <w:r>
        <w:t>-</w:t>
      </w:r>
      <w:r w:rsidR="009D5681" w:rsidRPr="00153BF6">
        <w:t xml:space="preserve"> Khả năng phát hiện sớm sự thoát ra;</w:t>
      </w:r>
    </w:p>
    <w:p w:rsidR="009D5681" w:rsidRPr="00153BF6" w:rsidRDefault="00153BF6" w:rsidP="009D5681">
      <w:pPr>
        <w:spacing w:line="246" w:lineRule="auto"/>
        <w:ind w:left="3" w:right="20"/>
        <w:jc w:val="both"/>
      </w:pPr>
      <w:r>
        <w:t>-</w:t>
      </w:r>
      <w:r w:rsidR="009D5681" w:rsidRPr="00153BF6">
        <w:t xml:space="preserve"> Khả năng có biện pháp kiểm soát hiệu quả sự thoát ra này.</w:t>
      </w:r>
    </w:p>
    <w:p w:rsidR="00063CAC" w:rsidRPr="00153BF6" w:rsidRDefault="009D5681" w:rsidP="009D5681">
      <w:pPr>
        <w:spacing w:line="246" w:lineRule="auto"/>
        <w:ind w:left="3" w:right="20"/>
        <w:jc w:val="both"/>
      </w:pPr>
      <w:r w:rsidRPr="00153BF6">
        <w:t>Các trạm KDTV SNK cần đảm bảo độ cách ly và độ ổn định thích hợp (ví dụ: bị tác động tối thiểu bởi các điều kiện khí hậu và địa chất khắc nghiệt). Cần xem xét tách riêng những thực vật mẫn cảm và các loài thực vật liên quan khác (ví dụ: địa điểm trạm cần cách xa khu sản xuất hoặc canh tác, các khu rừng hoặc vùng có mức độ đa dạng sinh học cao)</w:t>
      </w:r>
      <w:r w:rsidR="00373DCA">
        <w:t>.</w:t>
      </w:r>
    </w:p>
    <w:p w:rsidR="00E05845" w:rsidRPr="00276EDC" w:rsidRDefault="00E05845" w:rsidP="00804709">
      <w:pPr>
        <w:pStyle w:val="Heading3"/>
        <w:rPr>
          <w:rFonts w:ascii="Times New Roman" w:hAnsi="Times New Roman" w:cs="Times New Roman"/>
          <w:b w:val="0"/>
          <w:sz w:val="24"/>
          <w:szCs w:val="24"/>
        </w:rPr>
      </w:pPr>
      <w:bookmarkStart w:id="25" w:name="_Toc529365960"/>
      <w:bookmarkStart w:id="26" w:name="_Toc529366963"/>
      <w:r w:rsidRPr="00276EDC">
        <w:rPr>
          <w:rFonts w:ascii="Times New Roman" w:hAnsi="Times New Roman" w:cs="Times New Roman"/>
          <w:sz w:val="24"/>
          <w:szCs w:val="24"/>
        </w:rPr>
        <w:t>2.2 Yêu cầu về vật chất</w:t>
      </w:r>
      <w:bookmarkEnd w:id="25"/>
      <w:bookmarkEnd w:id="26"/>
    </w:p>
    <w:p w:rsidR="00E05845" w:rsidRPr="00E05845" w:rsidRDefault="00E05845" w:rsidP="00E05845">
      <w:pPr>
        <w:spacing w:line="250" w:lineRule="auto"/>
        <w:ind w:left="3"/>
        <w:jc w:val="both"/>
        <w:rPr>
          <w:sz w:val="20"/>
          <w:szCs w:val="20"/>
        </w:rPr>
      </w:pPr>
    </w:p>
    <w:p w:rsidR="00E05845" w:rsidRPr="00E05845" w:rsidRDefault="00E05845" w:rsidP="00E05845">
      <w:pPr>
        <w:spacing w:line="250" w:lineRule="auto"/>
        <w:ind w:left="3"/>
        <w:jc w:val="both"/>
      </w:pPr>
      <w:r w:rsidRPr="00E05845">
        <w:t xml:space="preserve">Thiết kế về vật </w:t>
      </w:r>
      <w:r w:rsidR="00330565">
        <w:t>chất</w:t>
      </w:r>
      <w:r w:rsidRPr="00E05845">
        <w:t xml:space="preserve"> của một trạm KDTV SNK cần xem xét những yêu cầu sinh trưởng của thực vật, đặc điểm sinh học của bất kì </w:t>
      </w:r>
      <w:r w:rsidR="00330565">
        <w:t>đối tượng</w:t>
      </w:r>
      <w:r w:rsidRPr="00E05845">
        <w:t xml:space="preserve"> kiểm dịch nào có khả năng </w:t>
      </w:r>
      <w:r w:rsidR="00330565">
        <w:t>đi theo</w:t>
      </w:r>
      <w:r w:rsidRPr="00E05845">
        <w:t xml:space="preserve"> chuyến hàng, chu trình công việc tại trạm và những yêu cầu khẩn cấp cụ thể (ví dụ trong trường hợp mất điện, nước). </w:t>
      </w:r>
      <w:r w:rsidR="00917A52" w:rsidRPr="00917A52">
        <w:t xml:space="preserve">Các cơ sở văn phòng và cơ sở hạ tầng dịch vụ hỗ trợ phải có sẵn </w:t>
      </w:r>
      <w:proofErr w:type="gramStart"/>
      <w:r w:rsidR="00917A52" w:rsidRPr="00917A52">
        <w:t>theo</w:t>
      </w:r>
      <w:proofErr w:type="gramEnd"/>
      <w:r w:rsidR="00917A52" w:rsidRPr="00917A52">
        <w:t xml:space="preserve"> yêu cầu và có sự tách biệt thích hợp </w:t>
      </w:r>
      <w:r w:rsidR="00917A52">
        <w:t>với thực vật trong</w:t>
      </w:r>
      <w:r w:rsidR="00917A52" w:rsidRPr="00917A52">
        <w:t xml:space="preserve"> trạm PEQ</w:t>
      </w:r>
      <w:r w:rsidR="001406EC">
        <w:t>.</w:t>
      </w:r>
    </w:p>
    <w:p w:rsidR="00F4640E" w:rsidRPr="00E05845" w:rsidRDefault="00F4640E">
      <w:pPr>
        <w:spacing w:line="254" w:lineRule="exact"/>
      </w:pPr>
    </w:p>
    <w:p w:rsidR="006E6CBC" w:rsidRPr="006E6CBC" w:rsidRDefault="006E6CBC" w:rsidP="0007128D">
      <w:pPr>
        <w:spacing w:line="248" w:lineRule="auto"/>
        <w:jc w:val="both"/>
      </w:pPr>
      <w:r w:rsidRPr="006E6CBC">
        <w:t>Các yêu cầu về vật chất bao gồm:</w:t>
      </w:r>
    </w:p>
    <w:p w:rsidR="006E6CBC" w:rsidRPr="006E6CBC" w:rsidRDefault="006E6CBC" w:rsidP="006E6CBC">
      <w:pPr>
        <w:spacing w:line="248" w:lineRule="auto"/>
        <w:ind w:left="3"/>
        <w:jc w:val="both"/>
      </w:pPr>
      <w:r>
        <w:t>-</w:t>
      </w:r>
      <w:r w:rsidRPr="006E6CBC">
        <w:t xml:space="preserve"> Giới hạn của khu trạm</w:t>
      </w:r>
    </w:p>
    <w:p w:rsidR="006E6CBC" w:rsidRPr="006E6CBC" w:rsidRDefault="006E6CBC" w:rsidP="006E6CBC">
      <w:pPr>
        <w:spacing w:line="248" w:lineRule="auto"/>
        <w:ind w:left="3"/>
        <w:jc w:val="both"/>
      </w:pPr>
      <w:r>
        <w:t>-</w:t>
      </w:r>
      <w:r w:rsidRPr="006E6CBC">
        <w:t xml:space="preserve"> Cách ly của khu thực địa</w:t>
      </w:r>
    </w:p>
    <w:p w:rsidR="006E6CBC" w:rsidRPr="006E6CBC" w:rsidRDefault="006E6CBC" w:rsidP="006E6CBC">
      <w:pPr>
        <w:spacing w:line="248" w:lineRule="auto"/>
        <w:ind w:left="3"/>
        <w:jc w:val="both"/>
      </w:pPr>
      <w:r>
        <w:t>-</w:t>
      </w:r>
      <w:r w:rsidRPr="006E6CBC">
        <w:t xml:space="preserve"> Các khu nội bộ khác nhau với các mức độ </w:t>
      </w:r>
      <w:r w:rsidR="00675C76">
        <w:t>cách ly</w:t>
      </w:r>
      <w:r w:rsidRPr="006E6CBC">
        <w:t xml:space="preserve"> khác nhau</w:t>
      </w:r>
    </w:p>
    <w:p w:rsidR="006E6CBC" w:rsidRPr="006E6CBC" w:rsidRDefault="006E6CBC" w:rsidP="006E6CBC">
      <w:pPr>
        <w:spacing w:line="248" w:lineRule="auto"/>
        <w:ind w:left="3"/>
        <w:jc w:val="both"/>
      </w:pPr>
      <w:r>
        <w:t>-</w:t>
      </w:r>
      <w:r w:rsidRPr="006E6CBC">
        <w:t xml:space="preserve"> Các </w:t>
      </w:r>
      <w:r w:rsidR="00EB17E6">
        <w:t>vật liệu</w:t>
      </w:r>
      <w:r w:rsidRPr="006E6CBC">
        <w:t xml:space="preserve"> kết cấu (tường, sàn, mái, cửa ra vào, lưới chắn và cửa sổ)</w:t>
      </w:r>
    </w:p>
    <w:p w:rsidR="006E6CBC" w:rsidRPr="006E6CBC" w:rsidRDefault="006E6CBC" w:rsidP="006E6CBC">
      <w:pPr>
        <w:spacing w:line="248" w:lineRule="auto"/>
        <w:ind w:left="3"/>
        <w:jc w:val="both"/>
      </w:pPr>
      <w:r>
        <w:t>-</w:t>
      </w:r>
      <w:r w:rsidRPr="006E6CBC">
        <w:t xml:space="preserve"> Quy mô của khu trạm (đảm bảo vận hành hiệu quả trạm KDTV SNK và các quy trình liên quan)</w:t>
      </w:r>
    </w:p>
    <w:p w:rsidR="006E6CBC" w:rsidRPr="006E6CBC" w:rsidRDefault="006E6CBC" w:rsidP="006E6CBC">
      <w:pPr>
        <w:spacing w:line="248" w:lineRule="auto"/>
        <w:ind w:left="3"/>
        <w:jc w:val="both"/>
      </w:pPr>
      <w:r>
        <w:t>-</w:t>
      </w:r>
      <w:r w:rsidRPr="006E6CBC">
        <w:t xml:space="preserve"> Không gian để phân tách nội bộ các chuyến hành</w:t>
      </w:r>
    </w:p>
    <w:p w:rsidR="006E6CBC" w:rsidRPr="006E6CBC" w:rsidRDefault="006E6CBC" w:rsidP="006E6CBC">
      <w:pPr>
        <w:spacing w:line="248" w:lineRule="auto"/>
        <w:ind w:left="3"/>
        <w:jc w:val="both"/>
      </w:pPr>
      <w:r>
        <w:t>-</w:t>
      </w:r>
      <w:r w:rsidRPr="006E6CBC">
        <w:t xml:space="preserve"> Lối ra vào và đi lại trong khu trạm (tránh lối đi lại tại nơi đang gieo trồng</w:t>
      </w:r>
      <w:r>
        <w:t xml:space="preserve"> </w:t>
      </w:r>
      <w:r w:rsidRPr="006E6CBC">
        <w:t>thực vật trong thời kỳ kiểm dịch)</w:t>
      </w:r>
    </w:p>
    <w:p w:rsidR="006E6CBC" w:rsidRPr="006E6CBC" w:rsidRDefault="006E6CBC" w:rsidP="006E6CBC">
      <w:pPr>
        <w:spacing w:line="248" w:lineRule="auto"/>
        <w:ind w:left="3"/>
        <w:jc w:val="both"/>
      </w:pPr>
      <w:r>
        <w:t>-</w:t>
      </w:r>
      <w:r w:rsidRPr="006E6CBC">
        <w:t xml:space="preserve"> Thiết kế các khoảng hở (cửa ra vào, cửa sổ, ô thoáng khí, hệ thống thoát nước và đường ống dẫn khác)</w:t>
      </w:r>
    </w:p>
    <w:p w:rsidR="006E6CBC" w:rsidRPr="006E6CBC" w:rsidRDefault="006E6CBC" w:rsidP="006E6CBC">
      <w:pPr>
        <w:spacing w:line="248" w:lineRule="auto"/>
        <w:ind w:left="3"/>
        <w:jc w:val="both"/>
      </w:pPr>
      <w:r>
        <w:t>-</w:t>
      </w:r>
      <w:r w:rsidRPr="006E6CBC">
        <w:t xml:space="preserve"> Hệ thống xử lý (không khí, nước, chất thải rắn và lỏng)</w:t>
      </w:r>
    </w:p>
    <w:p w:rsidR="006E6CBC" w:rsidRPr="006E6CBC" w:rsidRDefault="006E6CBC" w:rsidP="006E6CBC">
      <w:pPr>
        <w:spacing w:line="248" w:lineRule="auto"/>
        <w:ind w:left="3"/>
        <w:jc w:val="both"/>
      </w:pPr>
      <w:r>
        <w:t>-</w:t>
      </w:r>
      <w:r w:rsidRPr="006E6CBC">
        <w:t xml:space="preserve"> Thiết bị (tủ </w:t>
      </w:r>
      <w:proofErr w:type="gramStart"/>
      <w:r w:rsidRPr="006E6CBC">
        <w:t>an</w:t>
      </w:r>
      <w:proofErr w:type="gramEnd"/>
      <w:r w:rsidRPr="006E6CBC">
        <w:t xml:space="preserve"> toàn sinh học </w:t>
      </w:r>
      <w:r w:rsidR="009A41F9">
        <w:t>chuyên dụng</w:t>
      </w:r>
      <w:r w:rsidRPr="006E6CBC">
        <w:t xml:space="preserve">, </w:t>
      </w:r>
      <w:r w:rsidR="009A75F2">
        <w:t>nồi</w:t>
      </w:r>
      <w:r w:rsidRPr="006E6CBC">
        <w:t xml:space="preserve"> hấp)</w:t>
      </w:r>
    </w:p>
    <w:p w:rsidR="006E6CBC" w:rsidRPr="006E6CBC" w:rsidRDefault="006E6CBC" w:rsidP="006E6CBC">
      <w:pPr>
        <w:spacing w:line="248" w:lineRule="auto"/>
        <w:ind w:left="3"/>
        <w:jc w:val="both"/>
      </w:pPr>
      <w:r>
        <w:t>-</w:t>
      </w:r>
      <w:r w:rsidRPr="006E6CBC">
        <w:t xml:space="preserve"> </w:t>
      </w:r>
      <w:r w:rsidR="009C4E74">
        <w:t>Nguồn cung cấp đ</w:t>
      </w:r>
      <w:r w:rsidRPr="006E6CBC">
        <w:t>iện và nước, bao gồm cả máy phát điện dự phòng</w:t>
      </w:r>
    </w:p>
    <w:p w:rsidR="006E6CBC" w:rsidRPr="006E6CBC" w:rsidRDefault="006E6CBC" w:rsidP="006E6CBC">
      <w:pPr>
        <w:spacing w:line="248" w:lineRule="auto"/>
        <w:ind w:left="3"/>
        <w:jc w:val="both"/>
      </w:pPr>
      <w:r>
        <w:t>-</w:t>
      </w:r>
      <w:r w:rsidRPr="006E6CBC">
        <w:t xml:space="preserve"> Bể rửa chân tại nơi ra vào</w:t>
      </w:r>
    </w:p>
    <w:p w:rsidR="006E6CBC" w:rsidRPr="006E6CBC" w:rsidRDefault="006E6CBC" w:rsidP="006E6CBC">
      <w:pPr>
        <w:spacing w:line="248" w:lineRule="auto"/>
        <w:ind w:left="3"/>
        <w:jc w:val="both"/>
      </w:pPr>
      <w:r>
        <w:t>-</w:t>
      </w:r>
      <w:r w:rsidRPr="006E6CBC">
        <w:t xml:space="preserve"> Phòng tẩy trùng cho nhân viên và trang phục</w:t>
      </w:r>
    </w:p>
    <w:p w:rsidR="006E6CBC" w:rsidRPr="006E6CBC" w:rsidRDefault="006E6CBC" w:rsidP="006E6CBC">
      <w:pPr>
        <w:spacing w:line="248" w:lineRule="auto"/>
        <w:ind w:left="3"/>
        <w:jc w:val="both"/>
      </w:pPr>
      <w:r>
        <w:t>-</w:t>
      </w:r>
      <w:r w:rsidRPr="006E6CBC">
        <w:t xml:space="preserve"> Sử dụng các kí hiệu</w:t>
      </w:r>
    </w:p>
    <w:p w:rsidR="006E6CBC" w:rsidRPr="006E6CBC" w:rsidRDefault="006E6CBC" w:rsidP="006E6CBC">
      <w:pPr>
        <w:spacing w:line="248" w:lineRule="auto"/>
        <w:ind w:left="3"/>
        <w:jc w:val="both"/>
      </w:pPr>
      <w:r>
        <w:t>-</w:t>
      </w:r>
      <w:r w:rsidRPr="006E6CBC">
        <w:t xml:space="preserve"> Các biện pháp </w:t>
      </w:r>
      <w:proofErr w:type="gramStart"/>
      <w:r w:rsidRPr="006E6CBC">
        <w:t>an</w:t>
      </w:r>
      <w:proofErr w:type="gramEnd"/>
      <w:r w:rsidRPr="006E6CBC">
        <w:t xml:space="preserve"> ninh</w:t>
      </w:r>
    </w:p>
    <w:p w:rsidR="006E6CBC" w:rsidRPr="006E6CBC" w:rsidRDefault="006E6CBC" w:rsidP="006E6CBC">
      <w:pPr>
        <w:spacing w:line="248" w:lineRule="auto"/>
        <w:ind w:left="3"/>
        <w:jc w:val="both"/>
      </w:pPr>
      <w:r>
        <w:t>-</w:t>
      </w:r>
      <w:r w:rsidRPr="006E6CBC">
        <w:t xml:space="preserve"> Cơ sở xử lý rác thải.</w:t>
      </w:r>
    </w:p>
    <w:p w:rsidR="0084157C" w:rsidRPr="00276EDC" w:rsidRDefault="0084157C" w:rsidP="00804709">
      <w:pPr>
        <w:pStyle w:val="Heading3"/>
        <w:rPr>
          <w:rFonts w:ascii="Times New Roman" w:hAnsi="Times New Roman" w:cs="Times New Roman"/>
          <w:b w:val="0"/>
          <w:sz w:val="24"/>
          <w:szCs w:val="24"/>
        </w:rPr>
      </w:pPr>
      <w:bookmarkStart w:id="27" w:name="_Toc529365961"/>
      <w:bookmarkStart w:id="28" w:name="_Toc529366964"/>
      <w:r w:rsidRPr="00276EDC">
        <w:rPr>
          <w:rFonts w:ascii="Times New Roman" w:hAnsi="Times New Roman" w:cs="Times New Roman"/>
          <w:sz w:val="24"/>
          <w:szCs w:val="24"/>
        </w:rPr>
        <w:t>2.3 Yêu cầu về vận hành</w:t>
      </w:r>
      <w:bookmarkEnd w:id="27"/>
      <w:bookmarkEnd w:id="28"/>
    </w:p>
    <w:p w:rsidR="0084157C" w:rsidRPr="0084157C" w:rsidRDefault="0084157C" w:rsidP="0084157C">
      <w:pPr>
        <w:spacing w:line="269" w:lineRule="exact"/>
      </w:pPr>
    </w:p>
    <w:p w:rsidR="0084157C" w:rsidRPr="0084157C" w:rsidRDefault="0084157C" w:rsidP="0084157C">
      <w:pPr>
        <w:spacing w:line="269" w:lineRule="exact"/>
        <w:jc w:val="both"/>
      </w:pPr>
      <w:r w:rsidRPr="0084157C">
        <w:t>Các trạm KDTV SNK được vận hành hoặc được cấp phép và kiểm tra bởi NPPO của nước nhập khẩu.</w:t>
      </w:r>
    </w:p>
    <w:p w:rsidR="0084157C" w:rsidRPr="0084157C" w:rsidRDefault="0084157C" w:rsidP="0084157C">
      <w:pPr>
        <w:spacing w:line="269" w:lineRule="exact"/>
        <w:jc w:val="both"/>
      </w:pPr>
      <w:r w:rsidRPr="0084157C">
        <w:t xml:space="preserve">Cần có các qui trình cụ thể về vận hành khu trạm nhằm quản lý những nguy cơ đã được xác định trên chuyến hàng thực vật lưu giữ tại khu trạm. Cần có sổ </w:t>
      </w:r>
      <w:proofErr w:type="gramStart"/>
      <w:r w:rsidRPr="0084157C">
        <w:t>tay</w:t>
      </w:r>
      <w:proofErr w:type="gramEnd"/>
      <w:r w:rsidRPr="0084157C">
        <w:t xml:space="preserve"> hướng dẫn được phê chuẩn bởi NPPO nêu chi tiết thủ tục để trạm KDTV SNK đáp ứng được những mục tiêu đặt ra.</w:t>
      </w:r>
    </w:p>
    <w:p w:rsidR="00F4640E" w:rsidRDefault="0084157C" w:rsidP="0084157C">
      <w:pPr>
        <w:spacing w:line="269" w:lineRule="exact"/>
        <w:jc w:val="both"/>
      </w:pPr>
      <w:r w:rsidRPr="0084157C">
        <w:t>Các yêu cầu về vận hành bao gồm những chính sách và qui trình thích hợp liên quan đến soát xét quản lý, kiểm tra định kì, đào tạo nhân sự, hoạt động chung của trạm, lưu giữ hồ sơ và truy xuất nguồn gốc thực vật, lập kế hoạch dự phòng, sức khỏe và an toàn, tập hợp văn bản tài liệu.</w:t>
      </w:r>
    </w:p>
    <w:p w:rsidR="00D051BF" w:rsidRPr="00276EDC" w:rsidRDefault="00D051BF" w:rsidP="00783C74">
      <w:pPr>
        <w:pStyle w:val="Heading4"/>
        <w:rPr>
          <w:rFonts w:ascii="Times New Roman" w:hAnsi="Times New Roman" w:cs="Times New Roman"/>
          <w:b w:val="0"/>
          <w:bCs w:val="0"/>
          <w:i w:val="0"/>
          <w:color w:val="000000"/>
          <w:sz w:val="24"/>
          <w:szCs w:val="24"/>
        </w:rPr>
      </w:pPr>
      <w:bookmarkStart w:id="29" w:name="_Toc529366965"/>
      <w:r w:rsidRPr="00276EDC">
        <w:rPr>
          <w:rFonts w:ascii="Times New Roman" w:hAnsi="Times New Roman" w:cs="Times New Roman"/>
          <w:i w:val="0"/>
          <w:color w:val="000000"/>
          <w:sz w:val="24"/>
          <w:szCs w:val="24"/>
          <w:lang w:val="vi-VN"/>
        </w:rPr>
        <w:t>2.3.1 Yêu cầu đối với cán bộ</w:t>
      </w:r>
      <w:bookmarkEnd w:id="29"/>
      <w:r w:rsidRPr="00276EDC">
        <w:rPr>
          <w:rFonts w:ascii="Times New Roman" w:hAnsi="Times New Roman" w:cs="Times New Roman"/>
          <w:i w:val="0"/>
          <w:color w:val="000000"/>
          <w:sz w:val="24"/>
          <w:szCs w:val="24"/>
          <w:lang w:val="vi-VN"/>
        </w:rPr>
        <w:t xml:space="preserve"> </w:t>
      </w:r>
    </w:p>
    <w:p w:rsidR="00D051BF" w:rsidRDefault="00D051BF" w:rsidP="00AE64A0">
      <w:pPr>
        <w:autoSpaceDE w:val="0"/>
        <w:autoSpaceDN w:val="0"/>
        <w:adjustRightInd w:val="0"/>
        <w:rPr>
          <w:color w:val="000000"/>
        </w:rPr>
      </w:pPr>
    </w:p>
    <w:p w:rsidR="00AE64A0" w:rsidRPr="00AE64A0" w:rsidRDefault="00AE64A0" w:rsidP="00AE64A0">
      <w:pPr>
        <w:autoSpaceDE w:val="0"/>
        <w:autoSpaceDN w:val="0"/>
        <w:adjustRightInd w:val="0"/>
        <w:rPr>
          <w:color w:val="000000"/>
          <w:lang w:val="vi-VN"/>
        </w:rPr>
      </w:pPr>
      <w:r w:rsidRPr="00AE64A0">
        <w:rPr>
          <w:color w:val="000000"/>
          <w:lang w:val="vi-VN"/>
        </w:rPr>
        <w:t xml:space="preserve">Các yêu cầu bao gồm: </w:t>
      </w:r>
    </w:p>
    <w:p w:rsidR="00AE64A0" w:rsidRPr="00AE64A0" w:rsidRDefault="00AE64A0" w:rsidP="00AE64A0">
      <w:pPr>
        <w:autoSpaceDE w:val="0"/>
        <w:autoSpaceDN w:val="0"/>
        <w:adjustRightInd w:val="0"/>
        <w:spacing w:after="148"/>
        <w:jc w:val="both"/>
        <w:rPr>
          <w:color w:val="000000"/>
          <w:lang w:val="vi-VN"/>
        </w:rPr>
      </w:pPr>
      <w:r w:rsidRPr="00AE64A0">
        <w:rPr>
          <w:color w:val="000000"/>
          <w:lang w:val="vi-VN"/>
        </w:rPr>
        <w:t xml:space="preserve">- Một cán bộ quản lý có đủ trình độ chịu trách nhiệm chung về việc duy trì trạm KDTV SNK và toàn bộ các hoạt động; </w:t>
      </w:r>
    </w:p>
    <w:p w:rsidR="00AE64A0" w:rsidRPr="00AE64A0" w:rsidRDefault="00AE64A0" w:rsidP="00AE64A0">
      <w:pPr>
        <w:autoSpaceDE w:val="0"/>
        <w:autoSpaceDN w:val="0"/>
        <w:adjustRightInd w:val="0"/>
        <w:spacing w:after="148"/>
        <w:jc w:val="both"/>
        <w:rPr>
          <w:color w:val="000000"/>
          <w:lang w:val="vi-VN"/>
        </w:rPr>
      </w:pPr>
      <w:r w:rsidRPr="00AE64A0">
        <w:rPr>
          <w:color w:val="000000"/>
          <w:lang w:val="vi-VN"/>
        </w:rPr>
        <w:lastRenderedPageBreak/>
        <w:t xml:space="preserve">- Cán bộ đủ năng lực đảm trách các công việc duy trì và hoạt động liên quan tại trạm KDTV SNK theo sự phân công; </w:t>
      </w:r>
    </w:p>
    <w:p w:rsidR="00AE64A0" w:rsidRPr="00AE64A0" w:rsidRDefault="00AE64A0" w:rsidP="00AE64A0">
      <w:pPr>
        <w:autoSpaceDE w:val="0"/>
        <w:autoSpaceDN w:val="0"/>
        <w:adjustRightInd w:val="0"/>
        <w:rPr>
          <w:color w:val="000000"/>
          <w:lang w:val="vi-VN"/>
        </w:rPr>
      </w:pPr>
      <w:r w:rsidRPr="00AE64A0">
        <w:rPr>
          <w:color w:val="000000"/>
          <w:lang w:val="vi-VN"/>
        </w:rPr>
        <w:t xml:space="preserve">- Nhân viên hỗ trợ kỹ thuật đủ trình độ. </w:t>
      </w:r>
    </w:p>
    <w:p w:rsidR="00AE64A0" w:rsidRPr="00276EDC" w:rsidRDefault="00AE64A0" w:rsidP="00804709">
      <w:pPr>
        <w:pStyle w:val="Heading4"/>
        <w:rPr>
          <w:rFonts w:ascii="Times New Roman" w:hAnsi="Times New Roman" w:cs="Times New Roman"/>
          <w:i w:val="0"/>
          <w:color w:val="000000"/>
          <w:sz w:val="24"/>
          <w:szCs w:val="24"/>
          <w:lang w:val="vi-VN"/>
        </w:rPr>
      </w:pPr>
      <w:bookmarkStart w:id="30" w:name="_Toc529366966"/>
      <w:r w:rsidRPr="00276EDC">
        <w:rPr>
          <w:rFonts w:ascii="Times New Roman" w:hAnsi="Times New Roman" w:cs="Times New Roman"/>
          <w:i w:val="0"/>
          <w:color w:val="000000"/>
          <w:sz w:val="24"/>
          <w:szCs w:val="24"/>
          <w:lang w:val="vi-VN"/>
        </w:rPr>
        <w:t>2.3.2 Các qui trình kỹ thuật và vận hành</w:t>
      </w:r>
      <w:bookmarkEnd w:id="30"/>
      <w:r w:rsidRPr="00276EDC">
        <w:rPr>
          <w:rFonts w:ascii="Times New Roman" w:hAnsi="Times New Roman" w:cs="Times New Roman"/>
          <w:i w:val="0"/>
          <w:color w:val="000000"/>
          <w:sz w:val="24"/>
          <w:szCs w:val="24"/>
          <w:lang w:val="vi-VN"/>
        </w:rPr>
        <w:t xml:space="preserve"> </w:t>
      </w:r>
    </w:p>
    <w:p w:rsidR="00AE64A0" w:rsidRPr="00AE64A0" w:rsidRDefault="00AE64A0" w:rsidP="005E10D9">
      <w:pPr>
        <w:tabs>
          <w:tab w:val="left" w:pos="562"/>
        </w:tabs>
        <w:jc w:val="both"/>
        <w:rPr>
          <w:rFonts w:eastAsia="Times New Roman"/>
          <w:lang w:val="vi-VN"/>
        </w:rPr>
      </w:pPr>
      <w:r w:rsidRPr="00AE64A0">
        <w:rPr>
          <w:color w:val="000000"/>
          <w:lang w:val="vi-VN"/>
        </w:rPr>
        <w:t xml:space="preserve">Các yêu cầu về kĩ thuật và vận hành cần được thể hiện bằng văn bản dưới dạng sổ tay hướng dẫn bao gồm: </w:t>
      </w:r>
    </w:p>
    <w:p w:rsidR="00253044" w:rsidRPr="0007128D" w:rsidRDefault="00253044" w:rsidP="0007128D">
      <w:pPr>
        <w:rPr>
          <w:rFonts w:eastAsia="Times New Roman"/>
        </w:rPr>
      </w:pPr>
    </w:p>
    <w:p w:rsidR="00253044" w:rsidRPr="00253044" w:rsidRDefault="00253044" w:rsidP="00253044">
      <w:pPr>
        <w:tabs>
          <w:tab w:val="left" w:pos="562"/>
        </w:tabs>
        <w:spacing w:line="268" w:lineRule="auto"/>
        <w:ind w:right="20"/>
        <w:jc w:val="both"/>
        <w:rPr>
          <w:rFonts w:eastAsia="Times New Roman"/>
        </w:rPr>
      </w:pPr>
      <w:r>
        <w:rPr>
          <w:rFonts w:eastAsia="Times New Roman"/>
        </w:rPr>
        <w:t xml:space="preserve">- </w:t>
      </w:r>
      <w:r w:rsidRPr="00253044">
        <w:rPr>
          <w:rFonts w:eastAsia="Times New Roman"/>
        </w:rPr>
        <w:t>Quy trình trình xử lý và làm sạch nhằm ngăn chặn sự lây lan của dịch hại qua tay, dụng cụ cắt, giầy dép và trang phục, cũng như những qui trình khử trùng bề mặt của trạm KDTV SNK;</w:t>
      </w:r>
    </w:p>
    <w:p w:rsidR="00253044" w:rsidRPr="00253044" w:rsidRDefault="00253044" w:rsidP="00253044">
      <w:pPr>
        <w:tabs>
          <w:tab w:val="left" w:pos="562"/>
        </w:tabs>
        <w:spacing w:line="268" w:lineRule="auto"/>
        <w:ind w:right="20"/>
        <w:jc w:val="both"/>
        <w:rPr>
          <w:rFonts w:eastAsia="Times New Roman"/>
        </w:rPr>
      </w:pPr>
      <w:r>
        <w:rPr>
          <w:rFonts w:eastAsia="Times New Roman"/>
        </w:rPr>
        <w:t>-</w:t>
      </w:r>
      <w:r w:rsidRPr="00253044">
        <w:rPr>
          <w:rFonts w:eastAsia="Times New Roman"/>
        </w:rPr>
        <w:t xml:space="preserve"> Mô tả về các</w:t>
      </w:r>
      <w:r w:rsidR="008F0BF2">
        <w:rPr>
          <w:rFonts w:eastAsia="Times New Roman"/>
        </w:rPr>
        <w:t>h</w:t>
      </w:r>
      <w:r w:rsidRPr="00253044">
        <w:rPr>
          <w:rFonts w:eastAsia="Times New Roman"/>
        </w:rPr>
        <w:t xml:space="preserve"> thức xử lý, lấy mẫu và vận chuyển thực vật tới phòng thí nghiệm chẩn đoán để kiểm tra </w:t>
      </w:r>
      <w:r w:rsidR="008F0BF2">
        <w:rPr>
          <w:rFonts w:eastAsia="Times New Roman"/>
        </w:rPr>
        <w:t>đối tượng</w:t>
      </w:r>
      <w:r w:rsidRPr="00253044">
        <w:rPr>
          <w:rFonts w:eastAsia="Times New Roman"/>
        </w:rPr>
        <w:t xml:space="preserve"> kiểm dịch;</w:t>
      </w:r>
    </w:p>
    <w:p w:rsidR="00253044" w:rsidRDefault="00253044" w:rsidP="00253044">
      <w:pPr>
        <w:tabs>
          <w:tab w:val="left" w:pos="562"/>
        </w:tabs>
        <w:spacing w:line="268" w:lineRule="auto"/>
        <w:ind w:right="20"/>
        <w:jc w:val="both"/>
        <w:rPr>
          <w:rFonts w:eastAsia="Times New Roman"/>
        </w:rPr>
      </w:pPr>
      <w:r>
        <w:rPr>
          <w:rFonts w:eastAsia="Times New Roman"/>
        </w:rPr>
        <w:t>-</w:t>
      </w:r>
      <w:r w:rsidRPr="00253044">
        <w:rPr>
          <w:rFonts w:eastAsia="Times New Roman"/>
        </w:rPr>
        <w:t xml:space="preserve"> Sử dụng các thiết bị </w:t>
      </w:r>
      <w:r w:rsidR="003E138A">
        <w:rPr>
          <w:rFonts w:eastAsia="Times New Roman"/>
        </w:rPr>
        <w:t>cách ly</w:t>
      </w:r>
      <w:r w:rsidRPr="00253044">
        <w:rPr>
          <w:rFonts w:eastAsia="Times New Roman"/>
        </w:rPr>
        <w:t xml:space="preserve"> chuyên dụng (như </w:t>
      </w:r>
      <w:r w:rsidR="003E138A">
        <w:rPr>
          <w:rFonts w:eastAsia="Times New Roman"/>
        </w:rPr>
        <w:t>tủ</w:t>
      </w:r>
      <w:r w:rsidRPr="00253044">
        <w:rPr>
          <w:rFonts w:eastAsia="Times New Roman"/>
        </w:rPr>
        <w:t xml:space="preserve"> </w:t>
      </w:r>
      <w:proofErr w:type="gramStart"/>
      <w:r w:rsidRPr="00253044">
        <w:rPr>
          <w:rFonts w:eastAsia="Times New Roman"/>
        </w:rPr>
        <w:t>an</w:t>
      </w:r>
      <w:proofErr w:type="gramEnd"/>
      <w:r w:rsidRPr="00253044">
        <w:rPr>
          <w:rFonts w:eastAsia="Times New Roman"/>
        </w:rPr>
        <w:t xml:space="preserve"> toàn sinh học</w:t>
      </w:r>
      <w:r w:rsidR="003E138A">
        <w:rPr>
          <w:rFonts w:eastAsia="Times New Roman"/>
        </w:rPr>
        <w:t>, lồng</w:t>
      </w:r>
      <w:r w:rsidRPr="00253044">
        <w:rPr>
          <w:rFonts w:eastAsia="Times New Roman"/>
        </w:rPr>
        <w:t>), nếu cần thiết;</w:t>
      </w:r>
    </w:p>
    <w:p w:rsidR="005D1A7C" w:rsidRPr="005D1A7C" w:rsidRDefault="005D1A7C" w:rsidP="002D5DE3">
      <w:pPr>
        <w:tabs>
          <w:tab w:val="left" w:pos="562"/>
        </w:tabs>
        <w:jc w:val="both"/>
        <w:rPr>
          <w:rFonts w:eastAsia="Times New Roman"/>
        </w:rPr>
      </w:pPr>
      <w:r>
        <w:rPr>
          <w:rFonts w:eastAsia="Times New Roman"/>
        </w:rPr>
        <w:t>- Quy định về đ</w:t>
      </w:r>
      <w:r w:rsidRPr="005D1A7C">
        <w:rPr>
          <w:rFonts w:eastAsia="Times New Roman"/>
        </w:rPr>
        <w:t xml:space="preserve">ánh giá và kiểm soát (bảo trì và hiệu chuẩn) các thiết bị (như </w:t>
      </w:r>
      <w:r>
        <w:rPr>
          <w:rFonts w:eastAsia="Times New Roman"/>
        </w:rPr>
        <w:t>nồi hấp</w:t>
      </w:r>
      <w:r w:rsidRPr="005D1A7C">
        <w:rPr>
          <w:rFonts w:eastAsia="Times New Roman"/>
        </w:rPr>
        <w:t xml:space="preserve"> hoặc các tủ chứa an toàn sinh học);</w:t>
      </w:r>
    </w:p>
    <w:p w:rsidR="005D1A7C" w:rsidRPr="005D1A7C" w:rsidRDefault="005D1A7C" w:rsidP="005D1A7C">
      <w:pPr>
        <w:tabs>
          <w:tab w:val="left" w:pos="562"/>
        </w:tabs>
        <w:rPr>
          <w:rFonts w:eastAsia="Times New Roman"/>
        </w:rPr>
      </w:pPr>
      <w:r>
        <w:rPr>
          <w:rFonts w:eastAsia="Times New Roman"/>
        </w:rPr>
        <w:t>-</w:t>
      </w:r>
      <w:r w:rsidRPr="005D1A7C">
        <w:rPr>
          <w:rFonts w:eastAsia="Times New Roman"/>
        </w:rPr>
        <w:t xml:space="preserve"> Sử dụng các thiết bị bảo hộ cá nhân chuyên dụng và dùng một lần;</w:t>
      </w:r>
    </w:p>
    <w:p w:rsidR="005D1A7C" w:rsidRPr="005D1A7C" w:rsidRDefault="005D1A7C" w:rsidP="002D5DE3">
      <w:pPr>
        <w:tabs>
          <w:tab w:val="left" w:pos="562"/>
        </w:tabs>
        <w:jc w:val="both"/>
        <w:rPr>
          <w:rFonts w:eastAsia="Times New Roman"/>
        </w:rPr>
      </w:pPr>
      <w:r>
        <w:rPr>
          <w:rFonts w:eastAsia="Times New Roman"/>
        </w:rPr>
        <w:t>-</w:t>
      </w:r>
      <w:r w:rsidRPr="005D1A7C">
        <w:rPr>
          <w:rFonts w:eastAsia="Times New Roman"/>
        </w:rPr>
        <w:t xml:space="preserve"> </w:t>
      </w:r>
      <w:r w:rsidR="0014004D">
        <w:rPr>
          <w:rFonts w:eastAsia="Times New Roman"/>
        </w:rPr>
        <w:t>Quy định về g</w:t>
      </w:r>
      <w:r w:rsidRPr="005D1A7C">
        <w:rPr>
          <w:rFonts w:eastAsia="Times New Roman"/>
        </w:rPr>
        <w:t>iám sát sự xuất hiện của dịch hại tại khu trạm và địa bàn xung quanh (ví dụ, sử dụng bẫy);</w:t>
      </w:r>
    </w:p>
    <w:p w:rsidR="0014004D" w:rsidRDefault="005D1A7C" w:rsidP="0007128D">
      <w:pPr>
        <w:tabs>
          <w:tab w:val="left" w:pos="562"/>
        </w:tabs>
        <w:rPr>
          <w:rFonts w:eastAsia="Times New Roman"/>
        </w:rPr>
      </w:pPr>
      <w:r>
        <w:rPr>
          <w:rFonts w:eastAsia="Times New Roman"/>
        </w:rPr>
        <w:t>-</w:t>
      </w:r>
      <w:r w:rsidRPr="005D1A7C">
        <w:rPr>
          <w:rFonts w:eastAsia="Times New Roman"/>
        </w:rPr>
        <w:t xml:space="preserve"> Kiểm tra và/hoặc thử nghiệm phù hợp nhằm phát hiện đối tượng KDTV;</w:t>
      </w:r>
    </w:p>
    <w:p w:rsidR="002D5DE3" w:rsidRPr="002D5DE3" w:rsidRDefault="002D5DE3" w:rsidP="002D5DE3">
      <w:pPr>
        <w:tabs>
          <w:tab w:val="left" w:pos="562"/>
        </w:tabs>
        <w:jc w:val="both"/>
        <w:rPr>
          <w:rFonts w:eastAsia="Times New Roman"/>
        </w:rPr>
      </w:pPr>
      <w:r>
        <w:rPr>
          <w:rFonts w:eastAsia="Times New Roman"/>
        </w:rPr>
        <w:t>-</w:t>
      </w:r>
      <w:r w:rsidRPr="002D5DE3">
        <w:rPr>
          <w:rFonts w:eastAsia="Times New Roman"/>
        </w:rPr>
        <w:t xml:space="preserve"> Kế hoạch dự phòng hiệu quả đối với việc rối loạn hoặc thất bại trong quá trình kiểm dịch (ví dụ: hỏa hoạn, phán tán thực vật hoặc dịch hại ra bên ngoài, mất điện hoặc những tình trạng khẩn cấp khác)</w:t>
      </w:r>
    </w:p>
    <w:p w:rsidR="002D5DE3" w:rsidRPr="002D5DE3" w:rsidRDefault="002D5DE3" w:rsidP="002D5DE3">
      <w:pPr>
        <w:tabs>
          <w:tab w:val="left" w:pos="562"/>
        </w:tabs>
        <w:jc w:val="both"/>
        <w:rPr>
          <w:rFonts w:eastAsia="Times New Roman"/>
        </w:rPr>
      </w:pPr>
      <w:r>
        <w:rPr>
          <w:rFonts w:eastAsia="Times New Roman"/>
        </w:rPr>
        <w:t>-</w:t>
      </w:r>
      <w:r w:rsidRPr="002D5DE3">
        <w:rPr>
          <w:rFonts w:eastAsia="Times New Roman"/>
        </w:rPr>
        <w:t xml:space="preserve"> Quy trình giải quyết các trường hợp </w:t>
      </w:r>
      <w:proofErr w:type="gramStart"/>
      <w:r w:rsidRPr="002D5DE3">
        <w:rPr>
          <w:rFonts w:eastAsia="Times New Roman"/>
        </w:rPr>
        <w:t>vi</w:t>
      </w:r>
      <w:proofErr w:type="gramEnd"/>
      <w:r w:rsidRPr="002D5DE3">
        <w:rPr>
          <w:rFonts w:eastAsia="Times New Roman"/>
        </w:rPr>
        <w:t xml:space="preserve"> phạm, kể cả việc xử lý hoặc tiêu hủy vật liệu thực vật bị nhiễm </w:t>
      </w:r>
      <w:r w:rsidR="00491B75">
        <w:rPr>
          <w:rFonts w:eastAsia="Times New Roman"/>
        </w:rPr>
        <w:t>đối tượng</w:t>
      </w:r>
      <w:r w:rsidRPr="002D5DE3">
        <w:rPr>
          <w:rFonts w:eastAsia="Times New Roman"/>
        </w:rPr>
        <w:t xml:space="preserve"> KDTV và quá trình bảo quản tiêu bản theo yêu cầu;</w:t>
      </w:r>
    </w:p>
    <w:p w:rsidR="00CA40AC" w:rsidRPr="0007128D" w:rsidRDefault="002D5DE3" w:rsidP="0083600B">
      <w:pPr>
        <w:tabs>
          <w:tab w:val="left" w:pos="562"/>
        </w:tabs>
        <w:jc w:val="both"/>
        <w:rPr>
          <w:rFonts w:eastAsia="Times New Roman"/>
        </w:rPr>
      </w:pPr>
      <w:r>
        <w:rPr>
          <w:rFonts w:eastAsia="Times New Roman"/>
        </w:rPr>
        <w:t>-</w:t>
      </w:r>
      <w:r w:rsidRPr="002D5DE3">
        <w:rPr>
          <w:rFonts w:eastAsia="Times New Roman"/>
        </w:rPr>
        <w:t xml:space="preserve"> Hệ thống truy xuất nguồn gốc những chuyến hàng qua trạm KDTV SNK (hệ thống truy xuất nguồn gốc cần </w:t>
      </w:r>
      <w:r w:rsidR="00CA40AC">
        <w:rPr>
          <w:rFonts w:eastAsia="Times New Roman"/>
        </w:rPr>
        <w:t>sử dụng một mã nhận diện</w:t>
      </w:r>
      <w:r w:rsidRPr="002D5DE3">
        <w:rPr>
          <w:rFonts w:eastAsia="Times New Roman"/>
        </w:rPr>
        <w:t xml:space="preserve"> </w:t>
      </w:r>
      <w:r w:rsidR="00CA40AC">
        <w:rPr>
          <w:rFonts w:eastAsia="Times New Roman"/>
        </w:rPr>
        <w:t>duy nhất từ</w:t>
      </w:r>
      <w:r w:rsidRPr="002D5DE3">
        <w:rPr>
          <w:rFonts w:eastAsia="Times New Roman"/>
        </w:rPr>
        <w:t xml:space="preserve"> chuyến hàng đến thông qua các công đoạn từ vận chuyển, xử lý và thử nghiệm đến khi giải phóng hoặc tiêu hủy lô hàng trong trường hợp nhiễm dịch hại);</w:t>
      </w:r>
    </w:p>
    <w:p w:rsidR="00CD73E5" w:rsidRPr="00CD73E5" w:rsidRDefault="00CD73E5" w:rsidP="00CD73E5">
      <w:pPr>
        <w:tabs>
          <w:tab w:val="left" w:pos="562"/>
        </w:tabs>
        <w:spacing w:line="256" w:lineRule="auto"/>
        <w:jc w:val="both"/>
        <w:rPr>
          <w:rFonts w:eastAsia="Times New Roman"/>
        </w:rPr>
      </w:pPr>
      <w:r>
        <w:rPr>
          <w:rFonts w:eastAsia="Times New Roman"/>
        </w:rPr>
        <w:t xml:space="preserve">- </w:t>
      </w:r>
      <w:r w:rsidRPr="00CD73E5">
        <w:rPr>
          <w:rFonts w:eastAsia="Times New Roman"/>
        </w:rPr>
        <w:t xml:space="preserve">Tiêu chí xác định các yếu tố cấu thành sự </w:t>
      </w:r>
      <w:proofErr w:type="gramStart"/>
      <w:r w:rsidRPr="00CD73E5">
        <w:rPr>
          <w:rFonts w:eastAsia="Times New Roman"/>
        </w:rPr>
        <w:t>vi</w:t>
      </w:r>
      <w:proofErr w:type="gramEnd"/>
      <w:r w:rsidRPr="00CD73E5">
        <w:rPr>
          <w:rFonts w:eastAsia="Times New Roman"/>
        </w:rPr>
        <w:t xml:space="preserve"> phạm kiểm dịch và hệ thống báo cáo nhằm đảm bảo bất kì sự vi phạm nào và các biện pháp </w:t>
      </w:r>
      <w:r w:rsidR="0062280E">
        <w:rPr>
          <w:rFonts w:eastAsia="Times New Roman"/>
        </w:rPr>
        <w:t xml:space="preserve">được chấp nhận </w:t>
      </w:r>
      <w:r w:rsidRPr="00CD73E5">
        <w:rPr>
          <w:rFonts w:eastAsia="Times New Roman"/>
        </w:rPr>
        <w:t>đều được báo cáo ngay cho NPPO;</w:t>
      </w:r>
    </w:p>
    <w:p w:rsidR="00CD73E5" w:rsidRPr="00CD73E5" w:rsidRDefault="00CD73E5" w:rsidP="00CD73E5">
      <w:pPr>
        <w:tabs>
          <w:tab w:val="left" w:pos="562"/>
        </w:tabs>
        <w:spacing w:line="256" w:lineRule="auto"/>
        <w:jc w:val="both"/>
        <w:rPr>
          <w:rFonts w:eastAsia="Times New Roman"/>
        </w:rPr>
      </w:pPr>
      <w:r>
        <w:rPr>
          <w:rFonts w:eastAsia="Times New Roman"/>
        </w:rPr>
        <w:t>-</w:t>
      </w:r>
      <w:r w:rsidRPr="00CD73E5">
        <w:rPr>
          <w:rFonts w:eastAsia="Times New Roman"/>
        </w:rPr>
        <w:t xml:space="preserve"> Quy trình mô tả cách thức rà soát, sửa đổi và kiểm soát văn bản, tài liệu;</w:t>
      </w:r>
    </w:p>
    <w:p w:rsidR="001A7E96" w:rsidRDefault="00CD73E5" w:rsidP="0007128D">
      <w:pPr>
        <w:tabs>
          <w:tab w:val="left" w:pos="562"/>
        </w:tabs>
        <w:spacing w:line="256" w:lineRule="auto"/>
        <w:jc w:val="both"/>
        <w:rPr>
          <w:rFonts w:eastAsia="Times New Roman"/>
        </w:rPr>
      </w:pPr>
      <w:r>
        <w:rPr>
          <w:rFonts w:eastAsia="Times New Roman"/>
        </w:rPr>
        <w:t>-</w:t>
      </w:r>
      <w:r w:rsidRPr="00CD73E5">
        <w:rPr>
          <w:rFonts w:eastAsia="Times New Roman"/>
        </w:rPr>
        <w:t xml:space="preserve"> Lịch trình kiểm tra </w:t>
      </w:r>
      <w:r w:rsidR="00F2087C">
        <w:rPr>
          <w:rFonts w:eastAsia="Times New Roman"/>
        </w:rPr>
        <w:t xml:space="preserve">bên trong </w:t>
      </w:r>
      <w:r w:rsidRPr="00F2087C">
        <w:rPr>
          <w:rFonts w:eastAsia="Times New Roman"/>
        </w:rPr>
        <w:t xml:space="preserve">và </w:t>
      </w:r>
      <w:r w:rsidR="00F2087C" w:rsidRPr="00F2087C">
        <w:rPr>
          <w:rFonts w:eastAsia="Times New Roman"/>
        </w:rPr>
        <w:t>bên ngoài</w:t>
      </w:r>
      <w:r w:rsidRPr="00F2087C">
        <w:rPr>
          <w:rFonts w:eastAsia="Times New Roman"/>
        </w:rPr>
        <w:t xml:space="preserve"> nhằm đảm bảo khu trạm đáp ứng đủ các yêu cầu (ví dụ: sự thống nhất trong cấu trúc, các yêu cầu về vệ sinh);</w:t>
      </w:r>
    </w:p>
    <w:p w:rsidR="00110298" w:rsidRPr="00110298" w:rsidRDefault="00110298" w:rsidP="00D11230">
      <w:pPr>
        <w:tabs>
          <w:tab w:val="left" w:pos="562"/>
        </w:tabs>
        <w:spacing w:line="267" w:lineRule="auto"/>
        <w:jc w:val="both"/>
        <w:rPr>
          <w:rFonts w:eastAsia="Times New Roman"/>
        </w:rPr>
      </w:pPr>
      <w:r>
        <w:rPr>
          <w:rFonts w:eastAsia="Times New Roman"/>
        </w:rPr>
        <w:t xml:space="preserve">- </w:t>
      </w:r>
      <w:r w:rsidRPr="00110298">
        <w:rPr>
          <w:rFonts w:eastAsia="Times New Roman"/>
        </w:rPr>
        <w:t>Quy định về tiêu hủy và xử lý các chuyến hàng bị nhiễm dịch hại;</w:t>
      </w:r>
    </w:p>
    <w:p w:rsidR="00110298" w:rsidRPr="00110298" w:rsidRDefault="00110298" w:rsidP="00D11230">
      <w:pPr>
        <w:tabs>
          <w:tab w:val="left" w:pos="562"/>
        </w:tabs>
        <w:spacing w:line="267" w:lineRule="auto"/>
        <w:jc w:val="both"/>
        <w:rPr>
          <w:rFonts w:eastAsia="Times New Roman"/>
        </w:rPr>
      </w:pPr>
      <w:r>
        <w:rPr>
          <w:rFonts w:eastAsia="Times New Roman"/>
        </w:rPr>
        <w:t>-</w:t>
      </w:r>
      <w:r w:rsidRPr="00110298">
        <w:rPr>
          <w:rFonts w:eastAsia="Times New Roman"/>
        </w:rPr>
        <w:t xml:space="preserve"> Quy trình về khử trùng và tiêu hủy chất thải, kể cả bao bì, môi trường nuôi trồng;</w:t>
      </w:r>
    </w:p>
    <w:p w:rsidR="00110298" w:rsidRPr="00110298" w:rsidRDefault="00110298" w:rsidP="00D11230">
      <w:pPr>
        <w:tabs>
          <w:tab w:val="left" w:pos="562"/>
        </w:tabs>
        <w:spacing w:line="267" w:lineRule="auto"/>
        <w:jc w:val="both"/>
        <w:rPr>
          <w:rFonts w:eastAsia="Times New Roman"/>
        </w:rPr>
      </w:pPr>
      <w:r>
        <w:rPr>
          <w:rFonts w:eastAsia="Times New Roman"/>
        </w:rPr>
        <w:t>-</w:t>
      </w:r>
      <w:r w:rsidRPr="00110298">
        <w:rPr>
          <w:rFonts w:eastAsia="Times New Roman"/>
        </w:rPr>
        <w:t xml:space="preserve"> Hạn chế sự tiếp xúc của nhân viên với thực vật có nguy cơ nằm ngoài khu trạm;</w:t>
      </w:r>
    </w:p>
    <w:p w:rsidR="00110298" w:rsidRPr="00110298" w:rsidRDefault="00110298" w:rsidP="00D11230">
      <w:pPr>
        <w:tabs>
          <w:tab w:val="left" w:pos="562"/>
        </w:tabs>
        <w:spacing w:line="267" w:lineRule="auto"/>
        <w:jc w:val="both"/>
        <w:rPr>
          <w:rFonts w:eastAsia="Times New Roman"/>
        </w:rPr>
      </w:pPr>
      <w:r>
        <w:rPr>
          <w:rFonts w:eastAsia="Times New Roman"/>
        </w:rPr>
        <w:t>-</w:t>
      </w:r>
      <w:r w:rsidRPr="00110298">
        <w:rPr>
          <w:rFonts w:eastAsia="Times New Roman"/>
        </w:rPr>
        <w:t xml:space="preserve"> Biện pháp kiểm soát sự ra vào của nhân viên có thẩm quyền và khách viếng thăm (ví dụ, tháp tùng khách, giới hạn tiếp cận đối với khách và hệ thống ghi chép sự ra vào của khách);</w:t>
      </w:r>
    </w:p>
    <w:p w:rsidR="00110298" w:rsidRDefault="00110298" w:rsidP="00D11230">
      <w:pPr>
        <w:tabs>
          <w:tab w:val="left" w:pos="562"/>
        </w:tabs>
        <w:spacing w:line="267" w:lineRule="auto"/>
        <w:jc w:val="both"/>
        <w:rPr>
          <w:rFonts w:eastAsia="Times New Roman"/>
        </w:rPr>
      </w:pPr>
      <w:r>
        <w:rPr>
          <w:rFonts w:eastAsia="Times New Roman"/>
        </w:rPr>
        <w:t>-</w:t>
      </w:r>
      <w:r w:rsidRPr="00110298">
        <w:rPr>
          <w:rFonts w:eastAsia="Times New Roman"/>
        </w:rPr>
        <w:t xml:space="preserve"> Quy trình nhằm đảm bảo tất cả cán bộ nhân viên có đủ trình độ bao gồm cả đào tạo và kiểm tra</w:t>
      </w:r>
      <w:r w:rsidR="0011332B">
        <w:rPr>
          <w:rFonts w:eastAsia="Times New Roman"/>
        </w:rPr>
        <w:t xml:space="preserve"> khi thích hợp</w:t>
      </w:r>
      <w:r w:rsidRPr="00110298">
        <w:rPr>
          <w:rFonts w:eastAsia="Times New Roman"/>
        </w:rPr>
        <w:t>.</w:t>
      </w:r>
    </w:p>
    <w:p w:rsidR="00DF13C3" w:rsidRPr="00276EDC" w:rsidRDefault="00DF13C3" w:rsidP="00804709">
      <w:pPr>
        <w:pStyle w:val="Heading4"/>
        <w:rPr>
          <w:rFonts w:ascii="Times New Roman" w:eastAsia="Times New Roman" w:hAnsi="Times New Roman" w:cs="Times New Roman"/>
          <w:b w:val="0"/>
          <w:i w:val="0"/>
          <w:sz w:val="24"/>
          <w:szCs w:val="24"/>
        </w:rPr>
      </w:pPr>
      <w:bookmarkStart w:id="31" w:name="_Toc529366967"/>
      <w:r w:rsidRPr="00276EDC">
        <w:rPr>
          <w:rFonts w:ascii="Times New Roman" w:eastAsia="Times New Roman" w:hAnsi="Times New Roman" w:cs="Times New Roman"/>
          <w:i w:val="0"/>
          <w:sz w:val="24"/>
          <w:szCs w:val="24"/>
        </w:rPr>
        <w:t>2.3.3 Lưu giữ hồ sơ</w:t>
      </w:r>
      <w:bookmarkEnd w:id="31"/>
    </w:p>
    <w:p w:rsidR="00DF13C3" w:rsidRPr="00DF13C3" w:rsidRDefault="00DF13C3" w:rsidP="00DF13C3">
      <w:pPr>
        <w:tabs>
          <w:tab w:val="left" w:pos="562"/>
        </w:tabs>
        <w:spacing w:line="274" w:lineRule="auto"/>
        <w:ind w:right="20"/>
        <w:rPr>
          <w:rFonts w:eastAsia="Times New Roman"/>
          <w:b/>
          <w:sz w:val="24"/>
          <w:szCs w:val="24"/>
        </w:rPr>
      </w:pPr>
    </w:p>
    <w:p w:rsidR="00DF13C3" w:rsidRPr="00DF13C3" w:rsidRDefault="00DF13C3" w:rsidP="00DF13C3">
      <w:pPr>
        <w:tabs>
          <w:tab w:val="left" w:pos="562"/>
        </w:tabs>
        <w:spacing w:line="274" w:lineRule="auto"/>
        <w:ind w:right="20"/>
        <w:jc w:val="both"/>
        <w:rPr>
          <w:rFonts w:eastAsia="Times New Roman"/>
        </w:rPr>
      </w:pPr>
      <w:r w:rsidRPr="00DF13C3">
        <w:rPr>
          <w:rFonts w:eastAsia="Times New Roman"/>
        </w:rPr>
        <w:t>Cần có các hồ sơ tài liệu sau:</w:t>
      </w:r>
    </w:p>
    <w:p w:rsidR="00DF13C3" w:rsidRPr="00DF13C3" w:rsidRDefault="00DF13C3" w:rsidP="00DF13C3">
      <w:pPr>
        <w:tabs>
          <w:tab w:val="left" w:pos="562"/>
        </w:tabs>
        <w:spacing w:line="274" w:lineRule="auto"/>
        <w:ind w:right="20"/>
        <w:jc w:val="both"/>
        <w:rPr>
          <w:rFonts w:eastAsia="Times New Roman"/>
        </w:rPr>
      </w:pPr>
      <w:r>
        <w:rPr>
          <w:rFonts w:eastAsia="Times New Roman"/>
        </w:rPr>
        <w:t>-</w:t>
      </w:r>
      <w:r w:rsidRPr="00DF13C3">
        <w:rPr>
          <w:rFonts w:eastAsia="Times New Roman"/>
        </w:rPr>
        <w:t xml:space="preserve"> </w:t>
      </w:r>
      <w:r>
        <w:rPr>
          <w:rFonts w:eastAsia="Times New Roman"/>
        </w:rPr>
        <w:t>Sơ đồ mặt bằng của</w:t>
      </w:r>
      <w:r w:rsidRPr="00DF13C3">
        <w:rPr>
          <w:rFonts w:eastAsia="Times New Roman"/>
        </w:rPr>
        <w:t xml:space="preserve"> trạm KDTV SNK mô tả vị trí khu trạm trên địa bàn cùng tất cả các lối ra vào trạm và các điểm tiếp cận;</w:t>
      </w:r>
    </w:p>
    <w:p w:rsidR="00DF13C3" w:rsidRPr="00DF13C3" w:rsidRDefault="00DF13C3" w:rsidP="00DF13C3">
      <w:pPr>
        <w:tabs>
          <w:tab w:val="left" w:pos="562"/>
        </w:tabs>
        <w:spacing w:line="274" w:lineRule="auto"/>
        <w:ind w:right="20"/>
        <w:jc w:val="both"/>
        <w:rPr>
          <w:rFonts w:eastAsia="Times New Roman"/>
        </w:rPr>
      </w:pPr>
      <w:r>
        <w:rPr>
          <w:rFonts w:eastAsia="Times New Roman"/>
        </w:rPr>
        <w:t>-</w:t>
      </w:r>
      <w:r w:rsidRPr="00DF13C3">
        <w:rPr>
          <w:rFonts w:eastAsia="Times New Roman"/>
        </w:rPr>
        <w:t xml:space="preserve"> Biên bản ghi chép các hoạt động được diễn ra tại khu trạm (</w:t>
      </w:r>
      <w:r>
        <w:rPr>
          <w:rFonts w:eastAsia="Times New Roman"/>
        </w:rPr>
        <w:t xml:space="preserve">ví dụ: </w:t>
      </w:r>
      <w:r w:rsidRPr="00DF13C3">
        <w:rPr>
          <w:rFonts w:eastAsia="Times New Roman"/>
        </w:rPr>
        <w:t>hoạt động của cán bộ, kiểm tra, phát hiện dịch hại, giám định dịch hại, thử nghiệm, xử lý, tiêu hủy và giải phóng chuyến hàng đã được kiểm dịch);</w:t>
      </w:r>
    </w:p>
    <w:p w:rsidR="00DF13C3" w:rsidRPr="00DF13C3" w:rsidRDefault="00DF13C3" w:rsidP="00DF13C3">
      <w:pPr>
        <w:tabs>
          <w:tab w:val="left" w:pos="562"/>
        </w:tabs>
        <w:spacing w:line="274" w:lineRule="auto"/>
        <w:ind w:right="20"/>
        <w:jc w:val="both"/>
        <w:rPr>
          <w:rFonts w:eastAsia="Times New Roman"/>
        </w:rPr>
      </w:pPr>
      <w:r>
        <w:rPr>
          <w:rFonts w:eastAsia="Times New Roman"/>
        </w:rPr>
        <w:t>-</w:t>
      </w:r>
      <w:r w:rsidRPr="00DF13C3">
        <w:rPr>
          <w:rFonts w:eastAsia="Times New Roman"/>
        </w:rPr>
        <w:t xml:space="preserve"> Hồ sơ toàn bộ các chuyến hàng thực vật t</w:t>
      </w:r>
      <w:r w:rsidR="001A5CFC">
        <w:rPr>
          <w:rFonts w:eastAsia="Times New Roman"/>
        </w:rPr>
        <w:t>ạ</w:t>
      </w:r>
      <w:r w:rsidRPr="00DF13C3">
        <w:rPr>
          <w:rFonts w:eastAsia="Times New Roman"/>
        </w:rPr>
        <w:t>i khu trạm và nơi xuất xứ của chúng;</w:t>
      </w:r>
    </w:p>
    <w:p w:rsidR="00DF13C3" w:rsidRPr="00DF13C3" w:rsidRDefault="00DF13C3" w:rsidP="00DF13C3">
      <w:pPr>
        <w:tabs>
          <w:tab w:val="left" w:pos="562"/>
        </w:tabs>
        <w:spacing w:line="274" w:lineRule="auto"/>
        <w:ind w:right="20"/>
        <w:jc w:val="both"/>
        <w:rPr>
          <w:rFonts w:eastAsia="Times New Roman"/>
        </w:rPr>
      </w:pPr>
      <w:r>
        <w:rPr>
          <w:rFonts w:eastAsia="Times New Roman"/>
        </w:rPr>
        <w:t>-</w:t>
      </w:r>
      <w:r w:rsidRPr="00DF13C3">
        <w:rPr>
          <w:rFonts w:eastAsia="Times New Roman"/>
        </w:rPr>
        <w:t xml:space="preserve"> Hồ sơ về các thiết bị;</w:t>
      </w:r>
    </w:p>
    <w:p w:rsidR="00DF13C3" w:rsidRPr="00DF13C3" w:rsidRDefault="00DF13C3" w:rsidP="00DF13C3">
      <w:pPr>
        <w:tabs>
          <w:tab w:val="left" w:pos="562"/>
        </w:tabs>
        <w:spacing w:line="274" w:lineRule="auto"/>
        <w:ind w:right="20"/>
        <w:jc w:val="both"/>
        <w:rPr>
          <w:rFonts w:eastAsia="Times New Roman"/>
        </w:rPr>
      </w:pPr>
      <w:r>
        <w:rPr>
          <w:rFonts w:eastAsia="Times New Roman"/>
        </w:rPr>
        <w:t>-</w:t>
      </w:r>
      <w:r w:rsidRPr="00DF13C3">
        <w:rPr>
          <w:rFonts w:eastAsia="Times New Roman"/>
        </w:rPr>
        <w:t xml:space="preserve"> Danh sách nhân viên trong trạm KDTV SNK và những cá nhân có thẩm quyền ra vào khu trạm (hoặc những khu vực cụ thể);</w:t>
      </w:r>
    </w:p>
    <w:p w:rsidR="00DF13C3" w:rsidRPr="00DF13C3" w:rsidRDefault="00DF13C3" w:rsidP="00DF13C3">
      <w:pPr>
        <w:tabs>
          <w:tab w:val="left" w:pos="562"/>
        </w:tabs>
        <w:spacing w:line="274" w:lineRule="auto"/>
        <w:ind w:right="20"/>
        <w:jc w:val="both"/>
        <w:rPr>
          <w:rFonts w:eastAsia="Times New Roman"/>
        </w:rPr>
      </w:pPr>
      <w:r>
        <w:rPr>
          <w:rFonts w:eastAsia="Times New Roman"/>
        </w:rPr>
        <w:t>-</w:t>
      </w:r>
      <w:r w:rsidRPr="00DF13C3">
        <w:rPr>
          <w:rFonts w:eastAsia="Times New Roman"/>
        </w:rPr>
        <w:t xml:space="preserve"> Hồ sơ về đào tạo và các kĩ năng của nhân viên;</w:t>
      </w:r>
    </w:p>
    <w:p w:rsidR="009C72E3" w:rsidRDefault="00DF13C3" w:rsidP="00DF13C3">
      <w:pPr>
        <w:tabs>
          <w:tab w:val="left" w:pos="562"/>
        </w:tabs>
        <w:spacing w:line="274" w:lineRule="auto"/>
        <w:ind w:right="20"/>
        <w:jc w:val="both"/>
        <w:rPr>
          <w:rFonts w:eastAsia="Times New Roman"/>
        </w:rPr>
      </w:pPr>
      <w:r>
        <w:rPr>
          <w:rFonts w:eastAsia="Times New Roman"/>
        </w:rPr>
        <w:t>-</w:t>
      </w:r>
      <w:r w:rsidRPr="00DF13C3">
        <w:rPr>
          <w:rFonts w:eastAsia="Times New Roman"/>
        </w:rPr>
        <w:t xml:space="preserve"> Hồ sơ về khách đến thăm.</w:t>
      </w:r>
    </w:p>
    <w:p w:rsidR="003D12C7" w:rsidRDefault="003D12C7">
      <w:pPr>
        <w:spacing w:line="297" w:lineRule="exact"/>
        <w:rPr>
          <w:sz w:val="20"/>
          <w:szCs w:val="20"/>
        </w:rPr>
      </w:pPr>
    </w:p>
    <w:p w:rsidR="001A5CFC" w:rsidRPr="00276EDC" w:rsidRDefault="001A5CFC" w:rsidP="00804709">
      <w:pPr>
        <w:pStyle w:val="Heading3"/>
        <w:rPr>
          <w:rFonts w:ascii="Times New Roman" w:hAnsi="Times New Roman" w:cs="Times New Roman"/>
          <w:b w:val="0"/>
          <w:sz w:val="24"/>
          <w:szCs w:val="24"/>
        </w:rPr>
      </w:pPr>
      <w:bookmarkStart w:id="32" w:name="_Toc529366968"/>
      <w:r w:rsidRPr="00276EDC">
        <w:rPr>
          <w:rFonts w:ascii="Times New Roman" w:hAnsi="Times New Roman" w:cs="Times New Roman"/>
          <w:sz w:val="24"/>
          <w:szCs w:val="24"/>
        </w:rPr>
        <w:lastRenderedPageBreak/>
        <w:t xml:space="preserve">2.4 Chẩn đoán và loại bỏ </w:t>
      </w:r>
      <w:r w:rsidR="003D12C7" w:rsidRPr="00276EDC">
        <w:rPr>
          <w:rFonts w:ascii="Times New Roman" w:hAnsi="Times New Roman" w:cs="Times New Roman"/>
          <w:sz w:val="24"/>
          <w:szCs w:val="24"/>
        </w:rPr>
        <w:t>đối tượng</w:t>
      </w:r>
      <w:r w:rsidRPr="00276EDC">
        <w:rPr>
          <w:rFonts w:ascii="Times New Roman" w:hAnsi="Times New Roman" w:cs="Times New Roman"/>
          <w:sz w:val="24"/>
          <w:szCs w:val="24"/>
        </w:rPr>
        <w:t xml:space="preserve"> KDTV hoặc môi giới truyền dịch hại</w:t>
      </w:r>
      <w:bookmarkEnd w:id="32"/>
    </w:p>
    <w:p w:rsidR="001A5CFC" w:rsidRPr="001A5CFC" w:rsidRDefault="001A5CFC" w:rsidP="001A5CFC">
      <w:pPr>
        <w:spacing w:line="297" w:lineRule="exact"/>
        <w:jc w:val="both"/>
      </w:pPr>
      <w:r w:rsidRPr="001A5CFC">
        <w:t xml:space="preserve">Trạm KDTV SNK cần xây dựng hệ thống giám sát sự xuất hiện của dịch hại trong trạm và khu vực lân cận cũng như hệ thống phát hiện và giám định </w:t>
      </w:r>
      <w:r w:rsidR="00273B7F">
        <w:t>đối tượng</w:t>
      </w:r>
      <w:r w:rsidRPr="001A5CFC">
        <w:t xml:space="preserve"> KDTV hoặc sinh vật môi giới</w:t>
      </w:r>
      <w:r w:rsidR="00273B7F">
        <w:t xml:space="preserve"> có khả năng</w:t>
      </w:r>
      <w:r w:rsidRPr="001A5CFC">
        <w:t xml:space="preserve"> truyền </w:t>
      </w:r>
      <w:r w:rsidR="00273B7F">
        <w:t>đối tượng</w:t>
      </w:r>
      <w:r w:rsidRPr="001A5CFC">
        <w:t xml:space="preserve"> kiểm dịch. Trạm KDTV SNK cần tiếp cận với kiến thức chẩn đoán có thể từ đội </w:t>
      </w:r>
      <w:proofErr w:type="gramStart"/>
      <w:r w:rsidRPr="001A5CFC">
        <w:t>ngũ</w:t>
      </w:r>
      <w:proofErr w:type="gramEnd"/>
      <w:r w:rsidRPr="001A5CFC">
        <w:t xml:space="preserve"> nhân viên trong trạm hoặc từ bên ngoài. Trong bất kì trường hợp nào, quyết định chẩn đoán cuối cùng phải thuộc về NPPO.</w:t>
      </w:r>
    </w:p>
    <w:p w:rsidR="00FF16AB" w:rsidRPr="0083600B" w:rsidRDefault="001A5CFC" w:rsidP="0083600B">
      <w:pPr>
        <w:spacing w:line="297" w:lineRule="exact"/>
        <w:jc w:val="both"/>
      </w:pPr>
      <w:proofErr w:type="gramStart"/>
      <w:r w:rsidRPr="001A5CFC">
        <w:t>Trạm KDTV SNK cần tiếp cận được với kiến thức chuyên môn và phương tiện hoặc thiết bị xử lý, loại bỏ hoặc tiêu hủy vật liệu thực vật bị phát hiện nhiễm dịch hại tại trạm một cách nhanh nhất.</w:t>
      </w:r>
      <w:proofErr w:type="gramEnd"/>
    </w:p>
    <w:p w:rsidR="00FF16AB" w:rsidRPr="00276EDC" w:rsidRDefault="00FF16AB" w:rsidP="00804709">
      <w:pPr>
        <w:pStyle w:val="Heading3"/>
        <w:rPr>
          <w:rFonts w:ascii="Times New Roman" w:hAnsi="Times New Roman" w:cs="Times New Roman"/>
          <w:b w:val="0"/>
          <w:bCs w:val="0"/>
          <w:color w:val="000000"/>
          <w:sz w:val="24"/>
          <w:szCs w:val="24"/>
        </w:rPr>
      </w:pPr>
      <w:bookmarkStart w:id="33" w:name="_Toc529366969"/>
      <w:r w:rsidRPr="00276EDC">
        <w:rPr>
          <w:rFonts w:ascii="Times New Roman" w:hAnsi="Times New Roman" w:cs="Times New Roman"/>
          <w:color w:val="000000"/>
          <w:sz w:val="24"/>
          <w:szCs w:val="24"/>
          <w:lang w:val="vi-VN"/>
        </w:rPr>
        <w:t>2.5 Kiểm tra trạm KDTV SNK</w:t>
      </w:r>
      <w:bookmarkEnd w:id="33"/>
      <w:r w:rsidRPr="00276EDC">
        <w:rPr>
          <w:rFonts w:ascii="Times New Roman" w:hAnsi="Times New Roman" w:cs="Times New Roman"/>
          <w:color w:val="000000"/>
          <w:sz w:val="24"/>
          <w:szCs w:val="24"/>
          <w:lang w:val="vi-VN"/>
        </w:rPr>
        <w:t xml:space="preserve"> </w:t>
      </w:r>
    </w:p>
    <w:p w:rsidR="00FF16AB" w:rsidRPr="00FF16AB" w:rsidRDefault="00FF16AB" w:rsidP="00FF16AB">
      <w:pPr>
        <w:autoSpaceDE w:val="0"/>
        <w:autoSpaceDN w:val="0"/>
        <w:adjustRightInd w:val="0"/>
        <w:rPr>
          <w:color w:val="000000"/>
          <w:sz w:val="24"/>
          <w:szCs w:val="24"/>
        </w:rPr>
      </w:pPr>
    </w:p>
    <w:p w:rsidR="00FF16AB" w:rsidRPr="00FF16AB" w:rsidRDefault="00FF16AB" w:rsidP="00FF16AB">
      <w:pPr>
        <w:spacing w:line="272" w:lineRule="auto"/>
        <w:ind w:left="2"/>
        <w:jc w:val="both"/>
        <w:rPr>
          <w:lang w:val="vi-VN"/>
        </w:rPr>
      </w:pPr>
      <w:r w:rsidRPr="00FF16AB">
        <w:rPr>
          <w:color w:val="000000"/>
          <w:lang w:val="vi-VN"/>
        </w:rPr>
        <w:t xml:space="preserve">Tổ chức bảo vệ thực vật quốc gia (NPPO) cần định kỳ tiến hành kiểm tra chính thức trạm KDTV SNK nhằm đảm bảo trạm đáp ứng được yêu cầu về vận hành và cơ sở vật chất. </w:t>
      </w:r>
    </w:p>
    <w:p w:rsidR="007515C1" w:rsidRPr="00276EDC" w:rsidRDefault="007515C1" w:rsidP="00804709">
      <w:pPr>
        <w:pStyle w:val="Heading2"/>
        <w:rPr>
          <w:rFonts w:ascii="Times New Roman" w:hAnsi="Times New Roman" w:cs="Times New Roman"/>
          <w:b w:val="0"/>
          <w:sz w:val="24"/>
          <w:szCs w:val="24"/>
        </w:rPr>
      </w:pPr>
      <w:bookmarkStart w:id="34" w:name="_Toc529366970"/>
      <w:r w:rsidRPr="00276EDC">
        <w:rPr>
          <w:rFonts w:ascii="Times New Roman" w:hAnsi="Times New Roman" w:cs="Times New Roman"/>
          <w:sz w:val="24"/>
          <w:szCs w:val="24"/>
        </w:rPr>
        <w:t>3. Hoàn tất quá trình KDTV SNK</w:t>
      </w:r>
      <w:bookmarkEnd w:id="34"/>
    </w:p>
    <w:p w:rsidR="007515C1" w:rsidRPr="007515C1" w:rsidRDefault="007515C1" w:rsidP="007515C1">
      <w:pPr>
        <w:spacing w:line="272" w:lineRule="auto"/>
        <w:ind w:left="2"/>
        <w:jc w:val="both"/>
      </w:pPr>
      <w:r w:rsidRPr="007515C1">
        <w:t xml:space="preserve">Các chuyến hàng thực vật chỉ được giải phóng khỏi trạm KDTV SNK khi chúng được chứng nhận là không nhiễm </w:t>
      </w:r>
      <w:r w:rsidR="006E0D2D">
        <w:t>đối tượng</w:t>
      </w:r>
      <w:r w:rsidRPr="007515C1">
        <w:t xml:space="preserve"> KDTV.</w:t>
      </w:r>
    </w:p>
    <w:p w:rsidR="007515C1" w:rsidRPr="007515C1" w:rsidRDefault="007515C1" w:rsidP="007515C1">
      <w:pPr>
        <w:spacing w:line="272" w:lineRule="auto"/>
        <w:ind w:left="2"/>
        <w:jc w:val="both"/>
      </w:pPr>
      <w:r w:rsidRPr="007515C1">
        <w:t xml:space="preserve">Thực vật nhiễm </w:t>
      </w:r>
      <w:r w:rsidR="00C32ED5">
        <w:t>đối tượng</w:t>
      </w:r>
      <w:r w:rsidRPr="007515C1">
        <w:t xml:space="preserve"> KDTV cần được xử lý khử trùng hoặc bị tiêu hủy. Việc tiêu hủy phải được tiến hành theo cách loại bỏ mọi khả năng trốn thoát của dịch hại khỏ</w:t>
      </w:r>
      <w:r w:rsidR="00C32ED5">
        <w:t>i trạm</w:t>
      </w:r>
      <w:r w:rsidRPr="007515C1">
        <w:t xml:space="preserve"> KDTV SNK (ví </w:t>
      </w:r>
      <w:proofErr w:type="gramStart"/>
      <w:r w:rsidRPr="007515C1">
        <w:t>dụ :</w:t>
      </w:r>
      <w:proofErr w:type="gramEnd"/>
      <w:r w:rsidRPr="007515C1">
        <w:t xml:space="preserve"> xử lý hóa học, thiêu đốt, hấ</w:t>
      </w:r>
      <w:r w:rsidR="00E8218B">
        <w:t>p</w:t>
      </w:r>
      <w:r w:rsidRPr="007515C1">
        <w:t>).</w:t>
      </w:r>
    </w:p>
    <w:p w:rsidR="00075B3F" w:rsidRPr="0083600B" w:rsidRDefault="007515C1" w:rsidP="0083600B">
      <w:pPr>
        <w:spacing w:line="272" w:lineRule="auto"/>
        <w:ind w:left="2"/>
        <w:jc w:val="both"/>
      </w:pPr>
      <w:r w:rsidRPr="007515C1">
        <w:t>Trong những hợp đặc biệt, khi thực vật bị nhiễm dịch hại hoặc nghi nhiễm dịch có thể được:</w:t>
      </w:r>
    </w:p>
    <w:p w:rsidR="00075B3F" w:rsidRPr="007515C1" w:rsidRDefault="00075B3F" w:rsidP="00075B3F">
      <w:pPr>
        <w:spacing w:line="272" w:lineRule="auto"/>
        <w:ind w:left="2"/>
        <w:jc w:val="both"/>
      </w:pPr>
      <w:r>
        <w:t>-</w:t>
      </w:r>
      <w:r w:rsidRPr="007515C1">
        <w:t xml:space="preserve"> Chuyển tới một trạm khác để tiếp tục kiểm tra, thử nghiệm và xử lý;</w:t>
      </w:r>
    </w:p>
    <w:p w:rsidR="00075B3F" w:rsidRPr="007515C1" w:rsidRDefault="00075B3F" w:rsidP="00075B3F">
      <w:pPr>
        <w:spacing w:line="272" w:lineRule="auto"/>
        <w:ind w:left="2"/>
        <w:jc w:val="both"/>
      </w:pPr>
      <w:r>
        <w:t>-</w:t>
      </w:r>
      <w:r w:rsidRPr="007515C1">
        <w:t xml:space="preserve"> Trả lại nước xuất xứ hoặc chuyển đến một quốc gia khác trong điều kiện </w:t>
      </w:r>
      <w:proofErr w:type="gramStart"/>
      <w:r w:rsidRPr="007515C1">
        <w:t>an</w:t>
      </w:r>
      <w:proofErr w:type="gramEnd"/>
      <w:r w:rsidRPr="007515C1">
        <w:t xml:space="preserve"> toàn</w:t>
      </w:r>
      <w:r>
        <w:t>/hạn chế</w:t>
      </w:r>
      <w:r w:rsidRPr="007515C1">
        <w:t xml:space="preserve"> và bảo đảm phù hợp với các yêu cầu KDTV nhập khẩu của nước nhận hoặc có sự nhất trí của NPPO;</w:t>
      </w:r>
    </w:p>
    <w:p w:rsidR="00075B3F" w:rsidRPr="007515C1" w:rsidRDefault="00075B3F" w:rsidP="00075B3F">
      <w:pPr>
        <w:spacing w:line="272" w:lineRule="auto"/>
        <w:ind w:left="2"/>
        <w:jc w:val="both"/>
      </w:pPr>
      <w:r>
        <w:t>-</w:t>
      </w:r>
      <w:r w:rsidRPr="007515C1">
        <w:t xml:space="preserve"> Lưu trữ làm tài liệu tham chiếu cho công tác khoa học và kĩ thuật của KDTV;</w:t>
      </w:r>
    </w:p>
    <w:p w:rsidR="00075B3F" w:rsidRPr="007515C1" w:rsidRDefault="00075B3F" w:rsidP="00075B3F">
      <w:pPr>
        <w:spacing w:line="272" w:lineRule="auto"/>
        <w:ind w:left="2"/>
        <w:jc w:val="both"/>
      </w:pPr>
      <w:r w:rsidRPr="007515C1">
        <w:t>Trong bất kì trường hợp nào, cần xem xét triệt để các nguy cơ dịch hại liên quan đến việc vận chuyển hàng thực vật.</w:t>
      </w:r>
    </w:p>
    <w:p w:rsidR="00075B3F" w:rsidRPr="007515C1" w:rsidRDefault="00075B3F" w:rsidP="00075B3F">
      <w:pPr>
        <w:spacing w:line="272" w:lineRule="auto"/>
        <w:ind w:left="2"/>
        <w:jc w:val="both"/>
      </w:pPr>
      <w:r w:rsidRPr="007515C1">
        <w:t>Việc hoàn tất quá trình KDTV sau nhập khẩu cần được lưu bằng văn bản tại NPPO.</w:t>
      </w:r>
    </w:p>
    <w:p w:rsidR="00F4640E" w:rsidRDefault="00F4640E">
      <w:pPr>
        <w:spacing w:line="61" w:lineRule="exact"/>
        <w:rPr>
          <w:sz w:val="20"/>
          <w:szCs w:val="20"/>
        </w:rPr>
      </w:pPr>
    </w:p>
    <w:p w:rsidR="00BA1F30" w:rsidRDefault="00BA1F30">
      <w:pPr>
        <w:ind w:left="2"/>
        <w:rPr>
          <w:rFonts w:eastAsia="Times New Roman"/>
        </w:rPr>
      </w:pPr>
    </w:p>
    <w:p w:rsidR="00F4640E" w:rsidRDefault="00E41F63" w:rsidP="00BA1F30">
      <w:pPr>
        <w:spacing w:line="20" w:lineRule="exact"/>
        <w:rPr>
          <w:sz w:val="20"/>
          <w:szCs w:val="20"/>
        </w:rPr>
      </w:pPr>
      <w:r>
        <w:rPr>
          <w:noProof/>
          <w:sz w:val="20"/>
          <w:szCs w:val="20"/>
        </w:rPr>
        <mc:AlternateContent>
          <mc:Choice Requires="wps">
            <w:drawing>
              <wp:anchor distT="0" distB="0" distL="114300" distR="114300" simplePos="0" relativeHeight="251663360" behindDoc="1" locked="0" layoutInCell="0" allowOverlap="1" wp14:anchorId="385A1F82" wp14:editId="7477A134">
                <wp:simplePos x="0" y="0"/>
                <wp:positionH relativeFrom="column">
                  <wp:posOffset>-17780</wp:posOffset>
                </wp:positionH>
                <wp:positionV relativeFrom="paragraph">
                  <wp:posOffset>7524115</wp:posOffset>
                </wp:positionV>
                <wp:extent cx="5795010"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5010" cy="4763"/>
                        </a:xfrm>
                        <a:prstGeom prst="line">
                          <a:avLst/>
                        </a:prstGeom>
                        <a:solidFill>
                          <a:srgbClr val="FFFFFF"/>
                        </a:solidFill>
                        <a:ln w="6095">
                          <a:solidFill>
                            <a:srgbClr val="000000"/>
                          </a:solidFill>
                          <a:miter lim="800000"/>
                          <a:headEnd/>
                          <a:tailEnd/>
                        </a:ln>
                      </wps:spPr>
                      <wps:bodyPr/>
                    </wps:wsp>
                  </a:graphicData>
                </a:graphic>
              </wp:anchor>
            </w:drawing>
          </mc:Choice>
          <mc:Fallback xmlns:w15="http://schemas.microsoft.com/office/word/2012/wordml">
            <w:pict>
              <v:line w14:anchorId="5BE6C7CF" id="Shape 22"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1.4pt,592.45pt" to="454.9pt,5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" o:allowincell="f" filled="t" strokeweight=".16931mm">
                <v:stroke joinstyle="miter"/>
                <o:lock v:ext="edit" shapetype="f"/>
              </v:line>
            </w:pict>
          </mc:Fallback>
        </mc:AlternateContent>
      </w:r>
    </w:p>
    <w:p w:rsidR="00F4640E" w:rsidRDefault="00F4640E">
      <w:pPr>
        <w:spacing w:line="200" w:lineRule="exact"/>
        <w:rPr>
          <w:sz w:val="20"/>
          <w:szCs w:val="20"/>
        </w:rPr>
      </w:pPr>
    </w:p>
    <w:p w:rsidR="00F4640E" w:rsidRDefault="00F4640E">
      <w:pPr>
        <w:spacing w:line="200" w:lineRule="exact"/>
        <w:rPr>
          <w:sz w:val="20"/>
          <w:szCs w:val="20"/>
        </w:rPr>
      </w:pPr>
    </w:p>
    <w:p w:rsidR="00F4640E" w:rsidRDefault="00F4640E">
      <w:pPr>
        <w:spacing w:line="200" w:lineRule="exact"/>
        <w:rPr>
          <w:sz w:val="20"/>
          <w:szCs w:val="20"/>
        </w:rPr>
      </w:pPr>
    </w:p>
    <w:p w:rsidR="00F4640E" w:rsidRDefault="00F4640E">
      <w:pPr>
        <w:spacing w:line="200" w:lineRule="exact"/>
        <w:rPr>
          <w:sz w:val="20"/>
          <w:szCs w:val="20"/>
        </w:rPr>
      </w:pPr>
    </w:p>
    <w:p w:rsidR="00F4640E" w:rsidRDefault="00F4640E">
      <w:pPr>
        <w:spacing w:line="200" w:lineRule="exact"/>
        <w:rPr>
          <w:sz w:val="20"/>
          <w:szCs w:val="20"/>
        </w:rPr>
      </w:pPr>
    </w:p>
    <w:p w:rsidR="00F4640E" w:rsidRDefault="00F4640E">
      <w:pPr>
        <w:spacing w:line="200" w:lineRule="exact"/>
        <w:rPr>
          <w:sz w:val="20"/>
          <w:szCs w:val="20"/>
        </w:rPr>
      </w:pPr>
    </w:p>
    <w:p w:rsidR="00F4640E" w:rsidRDefault="00F4640E">
      <w:pPr>
        <w:spacing w:line="200" w:lineRule="exact"/>
        <w:rPr>
          <w:sz w:val="20"/>
          <w:szCs w:val="20"/>
        </w:rPr>
      </w:pPr>
    </w:p>
    <w:p w:rsidR="00BA1F30" w:rsidRDefault="00BA1F30">
      <w:pPr>
        <w:rPr>
          <w:sz w:val="20"/>
          <w:szCs w:val="20"/>
        </w:rPr>
      </w:pPr>
      <w:r>
        <w:rPr>
          <w:sz w:val="20"/>
          <w:szCs w:val="20"/>
        </w:rPr>
        <w:br w:type="page"/>
      </w:r>
    </w:p>
    <w:p w:rsidR="00F4640E" w:rsidRDefault="00B762A4" w:rsidP="00B762A4">
      <w:pPr>
        <w:spacing w:line="342" w:lineRule="exact"/>
        <w:jc w:val="center"/>
        <w:rPr>
          <w:sz w:val="20"/>
          <w:szCs w:val="20"/>
        </w:rPr>
      </w:pPr>
      <w:r w:rsidRPr="00B762A4">
        <w:rPr>
          <w:sz w:val="20"/>
          <w:szCs w:val="20"/>
        </w:rPr>
        <w:lastRenderedPageBreak/>
        <w:t>Phụ lục chỉ nhằm mục đích tham khảo và không phải là một phần quy định của tiêu chuẩn</w:t>
      </w:r>
    </w:p>
    <w:p w:rsidR="00F4640E" w:rsidRDefault="00F4640E">
      <w:pPr>
        <w:ind w:left="1440"/>
        <w:rPr>
          <w:sz w:val="20"/>
          <w:szCs w:val="20"/>
        </w:rPr>
      </w:pPr>
    </w:p>
    <w:p w:rsidR="00F4640E" w:rsidRDefault="00F4640E">
      <w:pPr>
        <w:spacing w:line="292" w:lineRule="exact"/>
        <w:rPr>
          <w:sz w:val="20"/>
          <w:szCs w:val="20"/>
        </w:rPr>
      </w:pPr>
    </w:p>
    <w:p w:rsidR="008C7B16" w:rsidRPr="00276EDC" w:rsidRDefault="008C7B16" w:rsidP="00804709">
      <w:pPr>
        <w:pStyle w:val="Heading1"/>
        <w:rPr>
          <w:rFonts w:ascii="Times New Roman" w:eastAsia="Times New Roman" w:hAnsi="Times New Roman" w:cs="Times New Roman"/>
          <w:b w:val="0"/>
          <w:bCs w:val="0"/>
          <w:sz w:val="24"/>
          <w:szCs w:val="24"/>
        </w:rPr>
      </w:pPr>
      <w:bookmarkStart w:id="35" w:name="_Toc529366971"/>
      <w:r w:rsidRPr="00276EDC">
        <w:rPr>
          <w:rFonts w:ascii="Times New Roman" w:eastAsia="Times New Roman" w:hAnsi="Times New Roman" w:cs="Times New Roman"/>
          <w:sz w:val="24"/>
          <w:szCs w:val="24"/>
        </w:rPr>
        <w:t>PHỤ LỤC 1: Yêu cầu đối với trạm PEQ</w:t>
      </w:r>
      <w:bookmarkEnd w:id="35"/>
    </w:p>
    <w:p w:rsidR="008C7B16" w:rsidRPr="008C7B16" w:rsidRDefault="008C7B16" w:rsidP="008C7B16">
      <w:pPr>
        <w:ind w:left="120"/>
        <w:jc w:val="both"/>
        <w:rPr>
          <w:rFonts w:eastAsia="Times New Roman"/>
          <w:bCs/>
          <w:sz w:val="24"/>
          <w:szCs w:val="24"/>
        </w:rPr>
      </w:pPr>
      <w:r w:rsidRPr="008C7B16">
        <w:rPr>
          <w:rFonts w:eastAsia="Times New Roman"/>
          <w:bCs/>
          <w:sz w:val="24"/>
          <w:szCs w:val="24"/>
        </w:rPr>
        <w:t xml:space="preserve">Các yêu cầu sau đây có thể được các NPPO xem xét đối với trạm KDTV SNK khi tiếp nhận các chuyến hàng thực vật. Các yêu cầu này dựa trên đặc tính sinh học của </w:t>
      </w:r>
      <w:r>
        <w:rPr>
          <w:rFonts w:eastAsia="Times New Roman"/>
          <w:bCs/>
          <w:sz w:val="24"/>
          <w:szCs w:val="24"/>
        </w:rPr>
        <w:t>đối tượng</w:t>
      </w:r>
      <w:r w:rsidRPr="008C7B16">
        <w:rPr>
          <w:rFonts w:eastAsia="Times New Roman"/>
          <w:bCs/>
          <w:sz w:val="24"/>
          <w:szCs w:val="24"/>
        </w:rPr>
        <w:t xml:space="preserve"> KDTV có </w:t>
      </w:r>
      <w:r>
        <w:rPr>
          <w:rFonts w:eastAsia="Times New Roman"/>
          <w:bCs/>
          <w:sz w:val="24"/>
          <w:szCs w:val="24"/>
        </w:rPr>
        <w:t xml:space="preserve">tiềm năng đi </w:t>
      </w:r>
      <w:proofErr w:type="gramStart"/>
      <w:r>
        <w:rPr>
          <w:rFonts w:eastAsia="Times New Roman"/>
          <w:bCs/>
          <w:sz w:val="24"/>
          <w:szCs w:val="24"/>
        </w:rPr>
        <w:t>theo</w:t>
      </w:r>
      <w:proofErr w:type="gramEnd"/>
      <w:r w:rsidRPr="008C7B16">
        <w:rPr>
          <w:rFonts w:eastAsia="Times New Roman"/>
          <w:bCs/>
          <w:sz w:val="24"/>
          <w:szCs w:val="24"/>
        </w:rPr>
        <w:t xml:space="preserve"> thực vật. Các yêu cầu khác cần có nhằm giải quyết những nguy cơ do dịch hại cụ thể gây ra.</w:t>
      </w:r>
    </w:p>
    <w:p w:rsidR="00F4640E" w:rsidRDefault="00E41F63">
      <w:pPr>
        <w:spacing w:line="20" w:lineRule="exact"/>
        <w:rPr>
          <w:sz w:val="20"/>
          <w:szCs w:val="20"/>
        </w:rPr>
      </w:pPr>
      <w:r>
        <w:rPr>
          <w:noProof/>
          <w:sz w:val="20"/>
          <w:szCs w:val="20"/>
        </w:rPr>
        <mc:AlternateContent>
          <mc:Choice Requires="wps">
            <w:drawing>
              <wp:anchor distT="0" distB="0" distL="114300" distR="114300" simplePos="0" relativeHeight="251667456" behindDoc="1" locked="0" layoutInCell="0" allowOverlap="1" wp14:anchorId="113FF9A5" wp14:editId="5E58DD19">
                <wp:simplePos x="0" y="0"/>
                <wp:positionH relativeFrom="column">
                  <wp:posOffset>6350</wp:posOffset>
                </wp:positionH>
                <wp:positionV relativeFrom="paragraph">
                  <wp:posOffset>96520</wp:posOffset>
                </wp:positionV>
                <wp:extent cx="0" cy="740918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409180"/>
                        </a:xfrm>
                        <a:prstGeom prst="line">
                          <a:avLst/>
                        </a:prstGeom>
                        <a:solidFill>
                          <a:srgbClr val="FFFFFF"/>
                        </a:solidFill>
                        <a:ln w="3035">
                          <a:solidFill>
                            <a:srgbClr val="000000"/>
                          </a:solidFill>
                          <a:miter lim="800000"/>
                          <a:headEnd/>
                          <a:tailEnd/>
                        </a:ln>
                      </wps:spPr>
                      <wps:bodyPr/>
                    </wps:wsp>
                  </a:graphicData>
                </a:graphic>
              </wp:anchor>
            </w:drawing>
          </mc:Choice>
          <mc:Fallback xmlns:w15="http://schemas.microsoft.com/office/word/2012/wordml">
            <w:pict>
              <v:line w14:anchorId="47EFA5ED" id="Shape 26"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5pt,7.6pt" to=".5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" o:allowincell="f" filled="t" strokeweight=".08431mm">
                <v:stroke joinstyle="miter"/>
                <o:lock v:ext="edit" shapetype="f"/>
              </v:line>
            </w:pict>
          </mc:Fallback>
        </mc:AlternateContent>
      </w:r>
    </w:p>
    <w:p w:rsidR="00F4640E" w:rsidRDefault="009F4993">
      <w:pPr>
        <w:spacing w:line="177" w:lineRule="exact"/>
        <w:rPr>
          <w:sz w:val="20"/>
          <w:szCs w:val="20"/>
        </w:rPr>
      </w:pPr>
      <w:r>
        <w:rPr>
          <w:noProof/>
          <w:sz w:val="20"/>
          <w:szCs w:val="20"/>
        </w:rPr>
        <mc:AlternateContent>
          <mc:Choice Requires="wps">
            <w:drawing>
              <wp:anchor distT="0" distB="0" distL="114300" distR="114300" simplePos="0" relativeHeight="251665408" behindDoc="1" locked="0" layoutInCell="0" allowOverlap="1" wp14:anchorId="0DE0DD7C" wp14:editId="069D8371">
                <wp:simplePos x="0" y="0"/>
                <wp:positionH relativeFrom="column">
                  <wp:posOffset>3175</wp:posOffset>
                </wp:positionH>
                <wp:positionV relativeFrom="paragraph">
                  <wp:posOffset>82550</wp:posOffset>
                </wp:positionV>
                <wp:extent cx="5857875" cy="0"/>
                <wp:effectExtent l="0" t="0" r="9525" b="1905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7875" cy="0"/>
                        </a:xfrm>
                        <a:prstGeom prst="line">
                          <a:avLst/>
                        </a:prstGeom>
                        <a:solidFill>
                          <a:srgbClr val="FFFFFF"/>
                        </a:solidFill>
                        <a:ln w="3047">
                          <a:solidFill>
                            <a:srgbClr val="000000"/>
                          </a:solidFill>
                          <a:miter lim="800000"/>
                          <a:headEnd/>
                          <a:tailEnd/>
                        </a:ln>
                      </wps:spPr>
                      <wps:bodyPr/>
                    </wps:wsp>
                  </a:graphicData>
                </a:graphic>
                <wp14:sizeRelH relativeFrom="margin">
                  <wp14:pctWidth>0</wp14:pctWidth>
                </wp14:sizeRelH>
              </wp:anchor>
            </w:drawing>
          </mc:Choice>
          <mc:Fallback xmlns:w15="http://schemas.microsoft.com/office/word/2012/wordml">
            <w:pict>
              <v:line w14:anchorId="578C5553" id="Shape 24" o:spid="_x0000_s1026" style="position:absolute;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5pt" to="46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" o:allowincell="f" filled="t" strokeweight=".08464mm">
                <v:stroke joinstyle="miter"/>
                <o:lock v:ext="edit" shapetype="f"/>
              </v:line>
            </w:pict>
          </mc:Fallback>
        </mc:AlternateContent>
      </w:r>
      <w:r>
        <w:rPr>
          <w:noProof/>
          <w:sz w:val="20"/>
          <w:szCs w:val="20"/>
        </w:rPr>
        <mc:AlternateContent>
          <mc:Choice Requires="wps">
            <w:drawing>
              <wp:anchor distT="0" distB="0" distL="114300" distR="114300" simplePos="0" relativeHeight="251668480" behindDoc="1" locked="0" layoutInCell="0" allowOverlap="1" wp14:anchorId="740932B4" wp14:editId="1FEB174F">
                <wp:simplePos x="0" y="0"/>
                <wp:positionH relativeFrom="column">
                  <wp:posOffset>5857240</wp:posOffset>
                </wp:positionH>
                <wp:positionV relativeFrom="paragraph">
                  <wp:posOffset>83820</wp:posOffset>
                </wp:positionV>
                <wp:extent cx="0" cy="7409180"/>
                <wp:effectExtent l="0" t="0" r="19050" b="2032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409180"/>
                        </a:xfrm>
                        <a:prstGeom prst="line">
                          <a:avLst/>
                        </a:prstGeom>
                        <a:solidFill>
                          <a:srgbClr val="FFFFFF"/>
                        </a:solidFill>
                        <a:ln w="3035">
                          <a:solidFill>
                            <a:srgbClr val="000000"/>
                          </a:solidFill>
                          <a:miter lim="800000"/>
                          <a:headEnd/>
                          <a:tailEnd/>
                        </a:ln>
                      </wps:spPr>
                      <wps:bodyPr/>
                    </wps:wsp>
                  </a:graphicData>
                </a:graphic>
              </wp:anchor>
            </w:drawing>
          </mc:Choice>
          <mc:Fallback xmlns:w15="http://schemas.microsoft.com/office/word/2012/wordml">
            <w:pict>
              <v:line w14:anchorId="10A0DC77" id="Shape 27"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461.2pt,6.6pt" to="461.2pt,5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" o:allowincell="f" filled="t" strokeweight=".08431mm">
                <v:stroke joinstyle="miter"/>
                <o:lock v:ext="edit" shapetype="f"/>
              </v:line>
            </w:pict>
          </mc:Fallback>
        </mc:AlternateContent>
      </w:r>
    </w:p>
    <w:p w:rsidR="00F4640E" w:rsidRDefault="00B361B7">
      <w:pPr>
        <w:ind w:left="120"/>
        <w:rPr>
          <w:sz w:val="20"/>
          <w:szCs w:val="20"/>
        </w:rPr>
      </w:pPr>
      <w:r w:rsidRPr="00B361B7">
        <w:rPr>
          <w:rFonts w:ascii="Arial" w:eastAsia="Arial" w:hAnsi="Arial" w:cs="Arial"/>
          <w:b/>
          <w:bCs/>
          <w:sz w:val="18"/>
          <w:szCs w:val="18"/>
        </w:rPr>
        <w:t xml:space="preserve">Những yêu cầu </w:t>
      </w:r>
      <w:proofErr w:type="gramStart"/>
      <w:r w:rsidRPr="00B361B7">
        <w:rPr>
          <w:rFonts w:ascii="Arial" w:eastAsia="Arial" w:hAnsi="Arial" w:cs="Arial"/>
          <w:b/>
          <w:bCs/>
          <w:sz w:val="18"/>
          <w:szCs w:val="18"/>
        </w:rPr>
        <w:t>chung</w:t>
      </w:r>
      <w:proofErr w:type="gramEnd"/>
      <w:r w:rsidRPr="00B361B7">
        <w:rPr>
          <w:rFonts w:ascii="Arial" w:eastAsia="Arial" w:hAnsi="Arial" w:cs="Arial"/>
          <w:b/>
          <w:bCs/>
          <w:sz w:val="18"/>
          <w:szCs w:val="18"/>
        </w:rPr>
        <w:t xml:space="preserve"> đối với trạm KDTV SNK</w:t>
      </w:r>
      <w:r>
        <w:rPr>
          <w:rFonts w:ascii="Arial" w:eastAsia="Arial" w:hAnsi="Arial" w:cs="Arial"/>
          <w:b/>
          <w:bCs/>
          <w:sz w:val="18"/>
          <w:szCs w:val="18"/>
        </w:rPr>
        <w:t xml:space="preserve">     </w:t>
      </w:r>
    </w:p>
    <w:p w:rsidR="00F4640E" w:rsidRDefault="009F4993">
      <w:pPr>
        <w:spacing w:line="134" w:lineRule="exact"/>
        <w:rPr>
          <w:sz w:val="20"/>
          <w:szCs w:val="20"/>
        </w:rPr>
      </w:pPr>
      <w:r>
        <w:rPr>
          <w:noProof/>
          <w:sz w:val="20"/>
          <w:szCs w:val="20"/>
        </w:rPr>
        <mc:AlternateContent>
          <mc:Choice Requires="wps">
            <w:drawing>
              <wp:anchor distT="0" distB="0" distL="114300" distR="114300" simplePos="0" relativeHeight="251666432" behindDoc="1" locked="0" layoutInCell="0" allowOverlap="1" wp14:anchorId="67A301B9" wp14:editId="738603F9">
                <wp:simplePos x="0" y="0"/>
                <wp:positionH relativeFrom="column">
                  <wp:posOffset>3175</wp:posOffset>
                </wp:positionH>
                <wp:positionV relativeFrom="paragraph">
                  <wp:posOffset>57785</wp:posOffset>
                </wp:positionV>
                <wp:extent cx="5852795" cy="0"/>
                <wp:effectExtent l="0" t="0" r="14605" b="1905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2795" cy="0"/>
                        </a:xfrm>
                        <a:prstGeom prst="line">
                          <a:avLst/>
                        </a:prstGeom>
                        <a:solidFill>
                          <a:srgbClr val="FFFFFF"/>
                        </a:solidFill>
                        <a:ln w="3047">
                          <a:solidFill>
                            <a:srgbClr val="000000"/>
                          </a:solidFill>
                          <a:miter lim="800000"/>
                          <a:headEnd/>
                          <a:tailEnd/>
                        </a:ln>
                      </wps:spPr>
                      <wps:bodyPr/>
                    </wps:wsp>
                  </a:graphicData>
                </a:graphic>
                <wp14:sizeRelH relativeFrom="margin">
                  <wp14:pctWidth>0</wp14:pctWidth>
                </wp14:sizeRelH>
              </wp:anchor>
            </w:drawing>
          </mc:Choice>
          <mc:Fallback xmlns:w15="http://schemas.microsoft.com/office/word/2012/wordml">
            <w:pict>
              <v:line w14:anchorId="5CF4B470" id="Shape 25" o:spid="_x0000_s1026" style="position:absolute;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4.55pt" to="461.1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" o:allowincell="f" filled="t" strokeweight=".08464mm">
                <v:stroke joinstyle="miter"/>
                <o:lock v:ext="edit" shapetype="f"/>
              </v:line>
            </w:pict>
          </mc:Fallback>
        </mc:AlternateContent>
      </w:r>
    </w:p>
    <w:p w:rsidR="006752C2" w:rsidRPr="006752C2" w:rsidRDefault="006752C2" w:rsidP="006752C2">
      <w:pPr>
        <w:pStyle w:val="ListParagraph"/>
        <w:numPr>
          <w:ilvl w:val="0"/>
          <w:numId w:val="14"/>
        </w:numPr>
        <w:tabs>
          <w:tab w:val="left" w:pos="400"/>
        </w:tabs>
        <w:jc w:val="both"/>
        <w:rPr>
          <w:rFonts w:ascii="Arial" w:eastAsia="Arial" w:hAnsi="Arial" w:cs="Arial"/>
          <w:sz w:val="18"/>
          <w:szCs w:val="18"/>
        </w:rPr>
      </w:pPr>
      <w:r w:rsidRPr="006752C2">
        <w:rPr>
          <w:rFonts w:ascii="Arial" w:eastAsia="Arial" w:hAnsi="Arial" w:cs="Arial"/>
          <w:sz w:val="18"/>
          <w:szCs w:val="18"/>
        </w:rPr>
        <w:t>Cách ly thực vật với các khu vực khác như văn phòng của nhân viên</w:t>
      </w:r>
    </w:p>
    <w:p w:rsidR="006752C2" w:rsidRPr="006752C2" w:rsidRDefault="006752C2" w:rsidP="006752C2">
      <w:pPr>
        <w:pStyle w:val="ListParagraph"/>
        <w:numPr>
          <w:ilvl w:val="0"/>
          <w:numId w:val="14"/>
        </w:numPr>
        <w:tabs>
          <w:tab w:val="left" w:pos="400"/>
        </w:tabs>
        <w:jc w:val="both"/>
        <w:rPr>
          <w:rFonts w:ascii="Arial" w:eastAsia="Arial" w:hAnsi="Arial" w:cs="Arial"/>
          <w:sz w:val="18"/>
          <w:szCs w:val="18"/>
        </w:rPr>
      </w:pPr>
      <w:r w:rsidRPr="006752C2">
        <w:rPr>
          <w:rFonts w:ascii="Arial" w:eastAsia="Arial" w:hAnsi="Arial" w:cs="Arial"/>
          <w:sz w:val="18"/>
          <w:szCs w:val="18"/>
        </w:rPr>
        <w:t>Có biện pháp bảo vệ thích hợp nh</w:t>
      </w:r>
      <w:r>
        <w:rPr>
          <w:rFonts w:ascii="Arial" w:eastAsia="Arial" w:hAnsi="Arial" w:cs="Arial"/>
          <w:sz w:val="18"/>
          <w:szCs w:val="18"/>
        </w:rPr>
        <w:t>ằ</w:t>
      </w:r>
      <w:r w:rsidRPr="006752C2">
        <w:rPr>
          <w:rFonts w:ascii="Arial" w:eastAsia="Arial" w:hAnsi="Arial" w:cs="Arial"/>
          <w:sz w:val="18"/>
          <w:szCs w:val="18"/>
        </w:rPr>
        <w:t>m bảo đảm thực vật không bị tiếp cận hoặc di dời khỏi trạm KDTV SNK mà không được cấp phép phù hợp.</w:t>
      </w:r>
    </w:p>
    <w:p w:rsidR="006752C2" w:rsidRPr="006752C2" w:rsidRDefault="006752C2" w:rsidP="006752C2">
      <w:pPr>
        <w:pStyle w:val="ListParagraph"/>
        <w:numPr>
          <w:ilvl w:val="0"/>
          <w:numId w:val="14"/>
        </w:numPr>
        <w:tabs>
          <w:tab w:val="left" w:pos="400"/>
        </w:tabs>
        <w:jc w:val="both"/>
        <w:rPr>
          <w:rFonts w:ascii="Arial" w:eastAsia="Arial" w:hAnsi="Arial" w:cs="Arial"/>
          <w:sz w:val="18"/>
          <w:szCs w:val="18"/>
        </w:rPr>
      </w:pPr>
      <w:r w:rsidRPr="006752C2">
        <w:rPr>
          <w:rFonts w:ascii="Arial" w:eastAsia="Arial" w:hAnsi="Arial" w:cs="Arial"/>
          <w:sz w:val="18"/>
          <w:szCs w:val="18"/>
        </w:rPr>
        <w:t>Thực vật sinh trưởng trong môi trường gieo trồng không nhiễm dịch hại (ví dụ khử trùng bầu chứa hoặc sử dụng môi trường gieo trồng ít đất).</w:t>
      </w:r>
    </w:p>
    <w:p w:rsidR="006752C2" w:rsidRPr="006752C2" w:rsidRDefault="006752C2" w:rsidP="006752C2">
      <w:pPr>
        <w:pStyle w:val="ListParagraph"/>
        <w:numPr>
          <w:ilvl w:val="0"/>
          <w:numId w:val="14"/>
        </w:numPr>
        <w:tabs>
          <w:tab w:val="left" w:pos="400"/>
        </w:tabs>
        <w:jc w:val="both"/>
        <w:rPr>
          <w:rFonts w:ascii="Arial" w:eastAsia="Arial" w:hAnsi="Arial" w:cs="Arial"/>
          <w:sz w:val="18"/>
          <w:szCs w:val="18"/>
        </w:rPr>
      </w:pPr>
      <w:r w:rsidRPr="006752C2">
        <w:rPr>
          <w:rFonts w:ascii="Arial" w:eastAsia="Arial" w:hAnsi="Arial" w:cs="Arial"/>
          <w:sz w:val="18"/>
          <w:szCs w:val="18"/>
        </w:rPr>
        <w:t>Trồng thực vật trên giá cao.</w:t>
      </w:r>
    </w:p>
    <w:p w:rsidR="006752C2" w:rsidRPr="0083600B" w:rsidRDefault="006752C2" w:rsidP="0083600B">
      <w:pPr>
        <w:pStyle w:val="ListParagraph"/>
        <w:numPr>
          <w:ilvl w:val="0"/>
          <w:numId w:val="14"/>
        </w:numPr>
        <w:tabs>
          <w:tab w:val="left" w:pos="400"/>
        </w:tabs>
        <w:jc w:val="both"/>
        <w:rPr>
          <w:rFonts w:ascii="Arial" w:eastAsia="Arial" w:hAnsi="Arial" w:cs="Arial"/>
          <w:sz w:val="18"/>
          <w:szCs w:val="18"/>
        </w:rPr>
      </w:pPr>
      <w:r w:rsidRPr="006752C2">
        <w:rPr>
          <w:rFonts w:ascii="Arial" w:eastAsia="Arial" w:hAnsi="Arial" w:cs="Arial"/>
          <w:sz w:val="18"/>
          <w:szCs w:val="18"/>
        </w:rPr>
        <w:t xml:space="preserve">Đảm bảo điều kiện gieo trồng phù hợp cho thực vật nhập khẩu (nhiệt độ, ánh sáng và độ </w:t>
      </w:r>
      <w:r>
        <w:rPr>
          <w:rFonts w:ascii="Arial" w:eastAsia="Arial" w:hAnsi="Arial" w:cs="Arial"/>
          <w:sz w:val="18"/>
          <w:szCs w:val="18"/>
        </w:rPr>
        <w:t>ẩ</w:t>
      </w:r>
      <w:r w:rsidRPr="006752C2">
        <w:rPr>
          <w:rFonts w:ascii="Arial" w:eastAsia="Arial" w:hAnsi="Arial" w:cs="Arial"/>
          <w:sz w:val="18"/>
          <w:szCs w:val="18"/>
        </w:rPr>
        <w:t>m).</w:t>
      </w:r>
    </w:p>
    <w:p w:rsidR="0071669E" w:rsidRDefault="0071669E" w:rsidP="0071669E">
      <w:pPr>
        <w:pStyle w:val="ListParagraph"/>
        <w:rPr>
          <w:rFonts w:ascii="Arial" w:eastAsia="Arial" w:hAnsi="Arial" w:cs="Arial"/>
          <w:sz w:val="18"/>
          <w:szCs w:val="18"/>
        </w:rPr>
      </w:pPr>
    </w:p>
    <w:p w:rsidR="0071669E" w:rsidRPr="0071669E" w:rsidRDefault="0071669E" w:rsidP="0071669E">
      <w:pPr>
        <w:pStyle w:val="ListParagraph"/>
        <w:numPr>
          <w:ilvl w:val="0"/>
          <w:numId w:val="15"/>
        </w:numPr>
        <w:tabs>
          <w:tab w:val="left" w:pos="400"/>
        </w:tabs>
        <w:ind w:left="709"/>
        <w:jc w:val="both"/>
        <w:rPr>
          <w:rFonts w:ascii="Arial" w:eastAsia="Arial" w:hAnsi="Arial" w:cs="Arial"/>
          <w:sz w:val="18"/>
          <w:szCs w:val="18"/>
        </w:rPr>
      </w:pPr>
      <w:r w:rsidRPr="0071669E">
        <w:rPr>
          <w:rFonts w:ascii="Arial" w:eastAsia="Arial" w:hAnsi="Arial" w:cs="Arial"/>
          <w:sz w:val="18"/>
          <w:szCs w:val="18"/>
        </w:rPr>
        <w:t xml:space="preserve">Tạo điều kiện thuận lợi </w:t>
      </w:r>
      <w:r w:rsidR="00364DBF">
        <w:rPr>
          <w:rFonts w:ascii="Arial" w:eastAsia="Arial" w:hAnsi="Arial" w:cs="Arial"/>
          <w:sz w:val="18"/>
          <w:szCs w:val="18"/>
        </w:rPr>
        <w:t>cho việc</w:t>
      </w:r>
      <w:r w:rsidRPr="0071669E">
        <w:rPr>
          <w:rFonts w:ascii="Arial" w:eastAsia="Arial" w:hAnsi="Arial" w:cs="Arial"/>
          <w:sz w:val="18"/>
          <w:szCs w:val="18"/>
        </w:rPr>
        <w:t xml:space="preserve"> phát triển </w:t>
      </w:r>
      <w:r w:rsidR="00364DBF">
        <w:rPr>
          <w:rFonts w:ascii="Arial" w:eastAsia="Arial" w:hAnsi="Arial" w:cs="Arial"/>
          <w:sz w:val="18"/>
          <w:szCs w:val="18"/>
        </w:rPr>
        <w:t>các</w:t>
      </w:r>
      <w:r w:rsidRPr="0071669E">
        <w:rPr>
          <w:rFonts w:ascii="Arial" w:eastAsia="Arial" w:hAnsi="Arial" w:cs="Arial"/>
          <w:sz w:val="18"/>
          <w:szCs w:val="18"/>
        </w:rPr>
        <w:t xml:space="preserve"> dấu hiệu và triệu chứng</w:t>
      </w:r>
      <w:r w:rsidR="00364DBF">
        <w:rPr>
          <w:rFonts w:ascii="Arial" w:eastAsia="Arial" w:hAnsi="Arial" w:cs="Arial"/>
          <w:sz w:val="18"/>
          <w:szCs w:val="18"/>
        </w:rPr>
        <w:t xml:space="preserve"> của</w:t>
      </w:r>
      <w:r w:rsidRPr="0071669E">
        <w:rPr>
          <w:rFonts w:ascii="Arial" w:eastAsia="Arial" w:hAnsi="Arial" w:cs="Arial"/>
          <w:sz w:val="18"/>
          <w:szCs w:val="18"/>
        </w:rPr>
        <w:t xml:space="preserve"> dịch hại</w:t>
      </w:r>
      <w:r w:rsidR="00364DBF">
        <w:rPr>
          <w:rFonts w:ascii="Arial" w:eastAsia="Arial" w:hAnsi="Arial" w:cs="Arial"/>
          <w:sz w:val="18"/>
          <w:szCs w:val="18"/>
        </w:rPr>
        <w:t xml:space="preserve"> được thể hiện</w:t>
      </w:r>
      <w:r w:rsidRPr="0071669E">
        <w:rPr>
          <w:rFonts w:ascii="Arial" w:eastAsia="Arial" w:hAnsi="Arial" w:cs="Arial"/>
          <w:sz w:val="18"/>
          <w:szCs w:val="18"/>
        </w:rPr>
        <w:t>.</w:t>
      </w:r>
    </w:p>
    <w:p w:rsidR="0071669E" w:rsidRPr="0071669E" w:rsidRDefault="0071669E" w:rsidP="0071669E">
      <w:pPr>
        <w:pStyle w:val="ListParagraph"/>
        <w:numPr>
          <w:ilvl w:val="0"/>
          <w:numId w:val="15"/>
        </w:numPr>
        <w:tabs>
          <w:tab w:val="left" w:pos="400"/>
        </w:tabs>
        <w:ind w:left="709"/>
        <w:jc w:val="both"/>
        <w:rPr>
          <w:rFonts w:ascii="Arial" w:eastAsia="Arial" w:hAnsi="Arial" w:cs="Arial"/>
          <w:sz w:val="18"/>
          <w:szCs w:val="18"/>
        </w:rPr>
      </w:pPr>
      <w:r w:rsidRPr="0071669E">
        <w:rPr>
          <w:rFonts w:ascii="Arial" w:eastAsia="Arial" w:hAnsi="Arial" w:cs="Arial"/>
          <w:sz w:val="18"/>
          <w:szCs w:val="18"/>
        </w:rPr>
        <w:t xml:space="preserve">Kiểm soát dịch hại </w:t>
      </w:r>
      <w:r w:rsidR="003600E2">
        <w:rPr>
          <w:rFonts w:ascii="Arial" w:eastAsia="Arial" w:hAnsi="Arial" w:cs="Arial"/>
          <w:sz w:val="18"/>
          <w:szCs w:val="18"/>
        </w:rPr>
        <w:t>bản địa</w:t>
      </w:r>
      <w:r w:rsidRPr="0071669E">
        <w:rPr>
          <w:rFonts w:ascii="Arial" w:eastAsia="Arial" w:hAnsi="Arial" w:cs="Arial"/>
          <w:sz w:val="18"/>
          <w:szCs w:val="18"/>
        </w:rPr>
        <w:t xml:space="preserve"> (như loài gặm nhấm, </w:t>
      </w:r>
      <w:r w:rsidR="003600E2">
        <w:rPr>
          <w:rFonts w:ascii="Arial" w:eastAsia="Arial" w:hAnsi="Arial" w:cs="Arial"/>
          <w:sz w:val="18"/>
          <w:szCs w:val="18"/>
        </w:rPr>
        <w:t>bọ phấn</w:t>
      </w:r>
      <w:r w:rsidRPr="0071669E">
        <w:rPr>
          <w:rFonts w:ascii="Arial" w:eastAsia="Arial" w:hAnsi="Arial" w:cs="Arial"/>
          <w:sz w:val="18"/>
          <w:szCs w:val="18"/>
        </w:rPr>
        <w:t xml:space="preserve"> và kiến) và loại bỏ chúng khỏi khu vực trạm bằng việc dán kín tất cả điểm dịch hại có thể xâm nhập, bao gồm cả các đường ống dẫn điện và nước (trừ </w:t>
      </w:r>
      <w:r w:rsidR="009F4993">
        <w:rPr>
          <w:rFonts w:ascii="Arial" w:eastAsia="Arial" w:hAnsi="Arial" w:cs="Arial"/>
          <w:sz w:val="18"/>
          <w:szCs w:val="18"/>
        </w:rPr>
        <w:t>các thiết bị mở trên mặt đất</w:t>
      </w:r>
      <w:r w:rsidRPr="0071669E">
        <w:rPr>
          <w:rFonts w:ascii="Arial" w:eastAsia="Arial" w:hAnsi="Arial" w:cs="Arial"/>
          <w:sz w:val="18"/>
          <w:szCs w:val="18"/>
        </w:rPr>
        <w:t>)</w:t>
      </w:r>
    </w:p>
    <w:p w:rsidR="0071669E" w:rsidRPr="0071669E" w:rsidRDefault="0071669E" w:rsidP="0071669E">
      <w:pPr>
        <w:pStyle w:val="ListParagraph"/>
        <w:numPr>
          <w:ilvl w:val="0"/>
          <w:numId w:val="15"/>
        </w:numPr>
        <w:tabs>
          <w:tab w:val="left" w:pos="400"/>
        </w:tabs>
        <w:ind w:left="709"/>
        <w:jc w:val="both"/>
        <w:rPr>
          <w:rFonts w:ascii="Arial" w:eastAsia="Arial" w:hAnsi="Arial" w:cs="Arial"/>
          <w:sz w:val="18"/>
          <w:szCs w:val="18"/>
        </w:rPr>
      </w:pPr>
      <w:r w:rsidRPr="0071669E">
        <w:rPr>
          <w:rFonts w:ascii="Arial" w:eastAsia="Arial" w:hAnsi="Arial" w:cs="Arial"/>
          <w:sz w:val="18"/>
          <w:szCs w:val="18"/>
        </w:rPr>
        <w:t>Có hệ thống và phương tiện khử trùng, làm sạch hoặc tiêu hủy chất thải (kể cả các thực vật nhiễm dịch hại) và thiết bị (như dụng cụ cắt) trước khi đưa ra khỏi trạm.</w:t>
      </w:r>
    </w:p>
    <w:p w:rsidR="0071669E" w:rsidRPr="0071669E" w:rsidRDefault="0071669E" w:rsidP="0071669E">
      <w:pPr>
        <w:pStyle w:val="ListParagraph"/>
        <w:numPr>
          <w:ilvl w:val="0"/>
          <w:numId w:val="15"/>
        </w:numPr>
        <w:tabs>
          <w:tab w:val="left" w:pos="400"/>
        </w:tabs>
        <w:ind w:left="709"/>
        <w:jc w:val="both"/>
        <w:rPr>
          <w:rFonts w:ascii="Arial" w:eastAsia="Arial" w:hAnsi="Arial" w:cs="Arial"/>
          <w:sz w:val="18"/>
          <w:szCs w:val="18"/>
        </w:rPr>
      </w:pPr>
      <w:r w:rsidRPr="0071669E">
        <w:rPr>
          <w:rFonts w:ascii="Arial" w:eastAsia="Arial" w:hAnsi="Arial" w:cs="Arial"/>
          <w:sz w:val="18"/>
          <w:szCs w:val="18"/>
        </w:rPr>
        <w:t>Hệ thống</w:t>
      </w:r>
      <w:r w:rsidR="009F4993">
        <w:rPr>
          <w:rFonts w:ascii="Arial" w:eastAsia="Arial" w:hAnsi="Arial" w:cs="Arial"/>
          <w:sz w:val="18"/>
          <w:szCs w:val="18"/>
        </w:rPr>
        <w:t xml:space="preserve"> tưới</w:t>
      </w:r>
      <w:r w:rsidRPr="0071669E">
        <w:rPr>
          <w:rFonts w:ascii="Arial" w:eastAsia="Arial" w:hAnsi="Arial" w:cs="Arial"/>
          <w:sz w:val="18"/>
          <w:szCs w:val="18"/>
        </w:rPr>
        <w:t xml:space="preserve"> hợp lý nhằm ngăn chặn sự di chuyển và lây </w:t>
      </w:r>
      <w:proofErr w:type="gramStart"/>
      <w:r w:rsidRPr="0071669E">
        <w:rPr>
          <w:rFonts w:ascii="Arial" w:eastAsia="Arial" w:hAnsi="Arial" w:cs="Arial"/>
          <w:sz w:val="18"/>
          <w:szCs w:val="18"/>
        </w:rPr>
        <w:t>lan</w:t>
      </w:r>
      <w:proofErr w:type="gramEnd"/>
      <w:r w:rsidRPr="0071669E">
        <w:rPr>
          <w:rFonts w:ascii="Arial" w:eastAsia="Arial" w:hAnsi="Arial" w:cs="Arial"/>
          <w:sz w:val="18"/>
          <w:szCs w:val="18"/>
        </w:rPr>
        <w:t xml:space="preserve"> của dịch hại.</w:t>
      </w:r>
    </w:p>
    <w:p w:rsidR="0071669E" w:rsidRPr="0071669E" w:rsidRDefault="0071669E" w:rsidP="0071669E">
      <w:pPr>
        <w:pStyle w:val="ListParagraph"/>
        <w:numPr>
          <w:ilvl w:val="0"/>
          <w:numId w:val="15"/>
        </w:numPr>
        <w:tabs>
          <w:tab w:val="left" w:pos="400"/>
        </w:tabs>
        <w:ind w:left="709"/>
        <w:jc w:val="both"/>
        <w:rPr>
          <w:rFonts w:ascii="Arial" w:eastAsia="Arial" w:hAnsi="Arial" w:cs="Arial"/>
          <w:sz w:val="18"/>
          <w:szCs w:val="18"/>
        </w:rPr>
      </w:pPr>
      <w:r w:rsidRPr="0071669E">
        <w:rPr>
          <w:rFonts w:ascii="Arial" w:eastAsia="Arial" w:hAnsi="Arial" w:cs="Arial"/>
          <w:sz w:val="18"/>
          <w:szCs w:val="18"/>
        </w:rPr>
        <w:t>Đối với nhà kính và nhà lưới: bề mặt sàn cần được làm bằng vật liệu trơn nhẵn và không thấm nước để dễ dàng lau rửa và làm sạch.</w:t>
      </w:r>
    </w:p>
    <w:p w:rsidR="00F4640E" w:rsidRDefault="00F4640E">
      <w:pPr>
        <w:spacing w:line="119" w:lineRule="exact"/>
        <w:rPr>
          <w:rFonts w:ascii="Arial" w:eastAsia="Arial" w:hAnsi="Arial" w:cs="Arial"/>
          <w:sz w:val="18"/>
          <w:szCs w:val="18"/>
        </w:rPr>
      </w:pPr>
    </w:p>
    <w:p w:rsidR="00AA28EE" w:rsidRDefault="00AA28EE" w:rsidP="00AA28EE">
      <w:pPr>
        <w:pStyle w:val="ListParagraph"/>
        <w:rPr>
          <w:rFonts w:ascii="Arial" w:eastAsia="Arial" w:hAnsi="Arial" w:cs="Arial"/>
          <w:sz w:val="18"/>
          <w:szCs w:val="18"/>
        </w:rPr>
      </w:pPr>
    </w:p>
    <w:p w:rsidR="00AA28EE" w:rsidRPr="00AA28EE" w:rsidRDefault="00AA28EE" w:rsidP="00AA28EE">
      <w:pPr>
        <w:pStyle w:val="ListParagraph"/>
        <w:numPr>
          <w:ilvl w:val="0"/>
          <w:numId w:val="16"/>
        </w:numPr>
        <w:jc w:val="both"/>
        <w:rPr>
          <w:rFonts w:ascii="Arial" w:eastAsia="Arial" w:hAnsi="Arial" w:cs="Arial"/>
          <w:sz w:val="18"/>
          <w:szCs w:val="18"/>
        </w:rPr>
      </w:pPr>
      <w:r w:rsidRPr="00AA28EE">
        <w:rPr>
          <w:rFonts w:ascii="Arial" w:eastAsia="Arial" w:hAnsi="Arial" w:cs="Arial"/>
          <w:sz w:val="18"/>
          <w:szCs w:val="18"/>
        </w:rPr>
        <w:t>Đối với nhà kính và nhà lưới: trần và tường phải được làm bằng chất liệu có khả năng chống chịu được với sự xuống cấp và hạn chế sự tấn công của côn trùng và động vật chân đốt.</w:t>
      </w:r>
    </w:p>
    <w:p w:rsidR="009F4993" w:rsidRPr="00AA28EE" w:rsidRDefault="00AA28EE" w:rsidP="00AA28EE">
      <w:pPr>
        <w:pStyle w:val="ListParagraph"/>
        <w:numPr>
          <w:ilvl w:val="0"/>
          <w:numId w:val="16"/>
        </w:numPr>
        <w:jc w:val="both"/>
        <w:rPr>
          <w:rFonts w:ascii="Arial" w:eastAsia="Arial" w:hAnsi="Arial" w:cs="Arial"/>
          <w:sz w:val="18"/>
          <w:szCs w:val="18"/>
        </w:rPr>
      </w:pPr>
      <w:r w:rsidRPr="00AA28EE">
        <w:rPr>
          <w:rFonts w:ascii="Arial" w:eastAsia="Arial" w:hAnsi="Arial" w:cs="Arial"/>
          <w:sz w:val="18"/>
          <w:szCs w:val="18"/>
        </w:rPr>
        <w:t xml:space="preserve">Có trang phục bảo hộ (áo khoác trong phòng thí nghiệm, giày ủng, và bọc giầy, găng </w:t>
      </w:r>
      <w:proofErr w:type="gramStart"/>
      <w:r w:rsidRPr="00AA28EE">
        <w:rPr>
          <w:rFonts w:ascii="Arial" w:eastAsia="Arial" w:hAnsi="Arial" w:cs="Arial"/>
          <w:sz w:val="18"/>
          <w:szCs w:val="18"/>
        </w:rPr>
        <w:t>tay</w:t>
      </w:r>
      <w:proofErr w:type="gramEnd"/>
      <w:r w:rsidRPr="00AA28EE">
        <w:rPr>
          <w:rFonts w:ascii="Arial" w:eastAsia="Arial" w:hAnsi="Arial" w:cs="Arial"/>
          <w:sz w:val="18"/>
          <w:szCs w:val="18"/>
        </w:rPr>
        <w:t xml:space="preserve"> dùng một lần) dành cho cán bộ và khách thăm, đồng thời cần phải được cởi bỏ khi rời khỏi trạm.</w:t>
      </w:r>
    </w:p>
    <w:p w:rsidR="009F4993" w:rsidRPr="00AA28EE" w:rsidRDefault="00AA28EE" w:rsidP="00AA28EE">
      <w:pPr>
        <w:pStyle w:val="ListParagraph"/>
        <w:numPr>
          <w:ilvl w:val="0"/>
          <w:numId w:val="16"/>
        </w:numPr>
        <w:tabs>
          <w:tab w:val="left" w:pos="400"/>
        </w:tabs>
        <w:spacing w:line="276" w:lineRule="auto"/>
        <w:ind w:right="460"/>
        <w:jc w:val="both"/>
        <w:rPr>
          <w:rFonts w:ascii="Arial" w:eastAsia="Arial" w:hAnsi="Arial" w:cs="Arial"/>
          <w:sz w:val="18"/>
          <w:szCs w:val="18"/>
        </w:rPr>
      </w:pPr>
      <w:r w:rsidRPr="00AA28EE">
        <w:rPr>
          <w:rFonts w:ascii="Arial" w:eastAsia="Arial" w:hAnsi="Arial" w:cs="Arial"/>
          <w:sz w:val="18"/>
          <w:szCs w:val="18"/>
        </w:rPr>
        <w:t>Vệ sinh các nhân khi ra khỏi trạm KDTV SNK và các khu vực chứa vật thể mang nguy cơ.</w:t>
      </w:r>
    </w:p>
    <w:p w:rsidR="00F4640E" w:rsidRDefault="00F4640E">
      <w:pPr>
        <w:spacing w:line="56" w:lineRule="exact"/>
        <w:rPr>
          <w:rFonts w:ascii="Arial" w:eastAsia="Arial" w:hAnsi="Arial" w:cs="Arial"/>
          <w:sz w:val="18"/>
          <w:szCs w:val="18"/>
        </w:rPr>
      </w:pPr>
    </w:p>
    <w:p w:rsidR="00DB624D" w:rsidRDefault="00DB624D" w:rsidP="00DB624D">
      <w:pPr>
        <w:pStyle w:val="ListParagraph"/>
        <w:rPr>
          <w:rFonts w:ascii="Arial" w:eastAsia="Arial" w:hAnsi="Arial" w:cs="Arial"/>
          <w:sz w:val="18"/>
          <w:szCs w:val="18"/>
        </w:rPr>
      </w:pPr>
    </w:p>
    <w:tbl>
      <w:tblPr>
        <w:tblStyle w:val="TableGrid"/>
        <w:tblW w:w="9166" w:type="dxa"/>
        <w:tblInd w:w="250" w:type="dxa"/>
        <w:tblLook w:val="04A0" w:firstRow="1" w:lastRow="0" w:firstColumn="1" w:lastColumn="0" w:noHBand="0" w:noVBand="1"/>
      </w:tblPr>
      <w:tblGrid>
        <w:gridCol w:w="4253"/>
        <w:gridCol w:w="4913"/>
      </w:tblGrid>
      <w:tr w:rsidR="00DB624D" w:rsidTr="00250567">
        <w:tc>
          <w:tcPr>
            <w:tcW w:w="4253" w:type="dxa"/>
          </w:tcPr>
          <w:p w:rsidR="00DB624D" w:rsidRPr="00D37898" w:rsidRDefault="00DB624D" w:rsidP="00DB624D">
            <w:pPr>
              <w:ind w:left="120"/>
              <w:rPr>
                <w:rFonts w:ascii="Arial" w:eastAsia="Arial" w:hAnsi="Arial" w:cs="Arial"/>
                <w:b/>
                <w:bCs/>
                <w:sz w:val="18"/>
                <w:szCs w:val="18"/>
              </w:rPr>
            </w:pPr>
            <w:r w:rsidRPr="00D37898">
              <w:rPr>
                <w:rFonts w:ascii="Arial" w:eastAsia="Arial" w:hAnsi="Arial" w:cs="Arial"/>
                <w:b/>
                <w:bCs/>
                <w:sz w:val="18"/>
                <w:szCs w:val="18"/>
              </w:rPr>
              <w:t>Đặc tính sinh học (của đối tượng KDTV)</w:t>
            </w:r>
          </w:p>
          <w:p w:rsidR="00DB624D" w:rsidRDefault="00DB624D" w:rsidP="00DB624D">
            <w:pPr>
              <w:tabs>
                <w:tab w:val="left" w:pos="400"/>
              </w:tabs>
              <w:rPr>
                <w:rFonts w:ascii="Arial" w:eastAsia="Arial" w:hAnsi="Arial" w:cs="Arial"/>
                <w:sz w:val="18"/>
                <w:szCs w:val="18"/>
              </w:rPr>
            </w:pPr>
          </w:p>
        </w:tc>
        <w:tc>
          <w:tcPr>
            <w:tcW w:w="4913" w:type="dxa"/>
          </w:tcPr>
          <w:p w:rsidR="00DB624D" w:rsidRPr="00D37898" w:rsidRDefault="00DB624D" w:rsidP="00DB624D">
            <w:pPr>
              <w:jc w:val="both"/>
              <w:rPr>
                <w:rFonts w:ascii="Arial" w:eastAsia="Times New Roman" w:hAnsi="Arial" w:cs="Arial"/>
                <w:b/>
                <w:bCs/>
                <w:sz w:val="18"/>
                <w:szCs w:val="18"/>
              </w:rPr>
            </w:pPr>
            <w:r w:rsidRPr="00D37898">
              <w:rPr>
                <w:rFonts w:ascii="Arial" w:eastAsia="Times New Roman" w:hAnsi="Arial" w:cs="Arial"/>
                <w:b/>
                <w:bCs/>
                <w:sz w:val="18"/>
                <w:szCs w:val="18"/>
              </w:rPr>
              <w:t>Yêu cầu đối với trạm PEQ</w:t>
            </w:r>
          </w:p>
          <w:p w:rsidR="00DB624D" w:rsidRDefault="00DB624D" w:rsidP="00DB624D">
            <w:pPr>
              <w:tabs>
                <w:tab w:val="left" w:pos="400"/>
              </w:tabs>
              <w:rPr>
                <w:rFonts w:ascii="Arial" w:eastAsia="Arial" w:hAnsi="Arial" w:cs="Arial"/>
                <w:sz w:val="18"/>
                <w:szCs w:val="18"/>
              </w:rPr>
            </w:pPr>
          </w:p>
        </w:tc>
      </w:tr>
      <w:tr w:rsidR="00DB624D" w:rsidTr="0083600B">
        <w:trPr>
          <w:trHeight w:val="1067"/>
        </w:trPr>
        <w:tc>
          <w:tcPr>
            <w:tcW w:w="4253" w:type="dxa"/>
          </w:tcPr>
          <w:p w:rsidR="00250567" w:rsidRPr="00250567" w:rsidRDefault="00250567" w:rsidP="002F492F">
            <w:pPr>
              <w:tabs>
                <w:tab w:val="left" w:pos="400"/>
              </w:tabs>
              <w:jc w:val="both"/>
              <w:rPr>
                <w:rFonts w:ascii="Arial" w:eastAsia="Arial" w:hAnsi="Arial" w:cs="Arial"/>
                <w:sz w:val="18"/>
                <w:szCs w:val="18"/>
              </w:rPr>
            </w:pPr>
            <w:r w:rsidRPr="00250567">
              <w:rPr>
                <w:rFonts w:ascii="Arial" w:eastAsia="Arial" w:hAnsi="Arial" w:cs="Arial"/>
                <w:sz w:val="18"/>
                <w:szCs w:val="18"/>
              </w:rPr>
              <w:t>Dịch hại chuyên lây truyền qua cành ghép (ví dụ: một số loại virus hoặc phytoplasmas nhưng không có môi giới truyền bệnh)</w:t>
            </w:r>
          </w:p>
          <w:p w:rsidR="00DB624D" w:rsidRDefault="00DB624D" w:rsidP="002F492F">
            <w:pPr>
              <w:tabs>
                <w:tab w:val="left" w:pos="400"/>
              </w:tabs>
              <w:jc w:val="both"/>
              <w:rPr>
                <w:rFonts w:ascii="Arial" w:eastAsia="Arial" w:hAnsi="Arial" w:cs="Arial"/>
                <w:sz w:val="18"/>
                <w:szCs w:val="18"/>
              </w:rPr>
            </w:pPr>
          </w:p>
        </w:tc>
        <w:tc>
          <w:tcPr>
            <w:tcW w:w="4913" w:type="dxa"/>
          </w:tcPr>
          <w:p w:rsidR="00250567" w:rsidRPr="00250567" w:rsidRDefault="00250567" w:rsidP="006B35E6">
            <w:pPr>
              <w:pStyle w:val="ListParagraph"/>
              <w:numPr>
                <w:ilvl w:val="0"/>
                <w:numId w:val="17"/>
              </w:numPr>
              <w:tabs>
                <w:tab w:val="left" w:pos="195"/>
              </w:tabs>
              <w:ind w:left="54" w:firstLine="0"/>
              <w:jc w:val="both"/>
              <w:rPr>
                <w:rFonts w:ascii="Arial" w:eastAsia="Arial" w:hAnsi="Arial" w:cs="Arial"/>
                <w:sz w:val="18"/>
                <w:szCs w:val="18"/>
              </w:rPr>
            </w:pPr>
            <w:r w:rsidRPr="00250567">
              <w:rPr>
                <w:rFonts w:ascii="Arial" w:eastAsia="Arial" w:hAnsi="Arial" w:cs="Arial"/>
                <w:sz w:val="18"/>
                <w:szCs w:val="18"/>
              </w:rPr>
              <w:t>Phương tiện của trạm có thể bao gồm khu thực địa, nhà lưới, nhà kính hoặc phòng thí nghiệm</w:t>
            </w:r>
          </w:p>
          <w:p w:rsidR="00250567" w:rsidRPr="00250567" w:rsidRDefault="00250567" w:rsidP="006B35E6">
            <w:pPr>
              <w:pStyle w:val="ListParagraph"/>
              <w:numPr>
                <w:ilvl w:val="0"/>
                <w:numId w:val="17"/>
              </w:numPr>
              <w:tabs>
                <w:tab w:val="left" w:pos="195"/>
              </w:tabs>
              <w:ind w:left="54" w:firstLine="0"/>
              <w:jc w:val="both"/>
              <w:rPr>
                <w:rFonts w:ascii="Arial" w:eastAsia="Arial" w:hAnsi="Arial" w:cs="Arial"/>
                <w:sz w:val="18"/>
                <w:szCs w:val="18"/>
              </w:rPr>
            </w:pPr>
            <w:r w:rsidRPr="00250567">
              <w:rPr>
                <w:rFonts w:ascii="Arial" w:eastAsia="Arial" w:hAnsi="Arial" w:cs="Arial"/>
                <w:sz w:val="18"/>
                <w:szCs w:val="18"/>
              </w:rPr>
              <w:t>Cần qui định rõ ranh giới của trạm KDTV SNK.</w:t>
            </w:r>
          </w:p>
          <w:p w:rsidR="00250567" w:rsidRPr="00250567" w:rsidRDefault="00250567" w:rsidP="006B35E6">
            <w:pPr>
              <w:pStyle w:val="ListParagraph"/>
              <w:numPr>
                <w:ilvl w:val="0"/>
                <w:numId w:val="17"/>
              </w:numPr>
              <w:tabs>
                <w:tab w:val="left" w:pos="195"/>
              </w:tabs>
              <w:ind w:left="54" w:firstLine="0"/>
              <w:jc w:val="both"/>
              <w:rPr>
                <w:rFonts w:ascii="Arial" w:eastAsia="Arial" w:hAnsi="Arial" w:cs="Arial"/>
                <w:sz w:val="18"/>
                <w:szCs w:val="18"/>
              </w:rPr>
            </w:pPr>
            <w:r w:rsidRPr="00250567">
              <w:rPr>
                <w:rFonts w:ascii="Arial" w:eastAsia="Arial" w:hAnsi="Arial" w:cs="Arial"/>
                <w:sz w:val="18"/>
                <w:szCs w:val="18"/>
              </w:rPr>
              <w:t>Có cách ly phù hợp với cây chủ tiềm năng</w:t>
            </w:r>
          </w:p>
          <w:p w:rsidR="00250567" w:rsidRPr="00250567" w:rsidRDefault="00250567" w:rsidP="006B35E6">
            <w:pPr>
              <w:pStyle w:val="ListParagraph"/>
              <w:numPr>
                <w:ilvl w:val="0"/>
                <w:numId w:val="17"/>
              </w:numPr>
              <w:tabs>
                <w:tab w:val="left" w:pos="195"/>
              </w:tabs>
              <w:ind w:left="54" w:firstLine="0"/>
              <w:jc w:val="both"/>
              <w:rPr>
                <w:rFonts w:ascii="Arial" w:eastAsia="Arial" w:hAnsi="Arial" w:cs="Arial"/>
                <w:sz w:val="18"/>
                <w:szCs w:val="18"/>
              </w:rPr>
            </w:pPr>
            <w:r w:rsidRPr="00250567">
              <w:rPr>
                <w:rFonts w:ascii="Arial" w:eastAsia="Arial" w:hAnsi="Arial" w:cs="Arial"/>
                <w:sz w:val="18"/>
                <w:szCs w:val="18"/>
              </w:rPr>
              <w:t>Vật liệu cây chủ chỉ giới hạn trong trạm.</w:t>
            </w:r>
          </w:p>
          <w:p w:rsidR="00DB624D" w:rsidRDefault="00DB624D" w:rsidP="006B35E6">
            <w:pPr>
              <w:tabs>
                <w:tab w:val="left" w:pos="400"/>
              </w:tabs>
              <w:jc w:val="both"/>
              <w:rPr>
                <w:rFonts w:ascii="Arial" w:eastAsia="Arial" w:hAnsi="Arial" w:cs="Arial"/>
                <w:sz w:val="18"/>
                <w:szCs w:val="18"/>
              </w:rPr>
            </w:pPr>
          </w:p>
        </w:tc>
      </w:tr>
      <w:tr w:rsidR="006B35E6" w:rsidTr="006B35E6">
        <w:tc>
          <w:tcPr>
            <w:tcW w:w="4253" w:type="dxa"/>
          </w:tcPr>
          <w:p w:rsidR="006B35E6" w:rsidRPr="006B35E6" w:rsidRDefault="006B35E6" w:rsidP="002F492F">
            <w:pPr>
              <w:ind w:left="120"/>
              <w:jc w:val="both"/>
              <w:rPr>
                <w:rFonts w:ascii="Arial" w:hAnsi="Arial" w:cs="Arial"/>
                <w:sz w:val="18"/>
                <w:szCs w:val="18"/>
              </w:rPr>
            </w:pPr>
            <w:r w:rsidRPr="006B35E6">
              <w:rPr>
                <w:rFonts w:ascii="Arial" w:hAnsi="Arial" w:cs="Arial"/>
                <w:sz w:val="18"/>
                <w:szCs w:val="18"/>
              </w:rPr>
              <w:t xml:space="preserve">Dịch hại chỉ lây lan qua đất, nước hoặc trong </w:t>
            </w:r>
            <w:r w:rsidR="002F492F">
              <w:rPr>
                <w:rFonts w:ascii="Arial" w:hAnsi="Arial" w:cs="Arial"/>
                <w:sz w:val="18"/>
                <w:szCs w:val="18"/>
              </w:rPr>
              <w:t>môi giới</w:t>
            </w:r>
            <w:r w:rsidRPr="006B35E6">
              <w:rPr>
                <w:rFonts w:ascii="Arial" w:hAnsi="Arial" w:cs="Arial"/>
                <w:sz w:val="18"/>
                <w:szCs w:val="18"/>
              </w:rPr>
              <w:t xml:space="preserve"> bị lây lan bởi đất và nước (ví dụ tuyến trùng bào nang và nepoviruses)</w:t>
            </w:r>
          </w:p>
          <w:p w:rsidR="006B35E6" w:rsidRPr="006B35E6" w:rsidRDefault="006B35E6" w:rsidP="002F492F">
            <w:pPr>
              <w:ind w:left="120"/>
              <w:jc w:val="both"/>
              <w:rPr>
                <w:rFonts w:ascii="Arial" w:hAnsi="Arial" w:cs="Arial"/>
                <w:sz w:val="18"/>
                <w:szCs w:val="18"/>
              </w:rPr>
            </w:pPr>
          </w:p>
        </w:tc>
        <w:tc>
          <w:tcPr>
            <w:tcW w:w="4913" w:type="dxa"/>
          </w:tcPr>
          <w:p w:rsidR="006B35E6" w:rsidRPr="002F492F" w:rsidRDefault="006B35E6" w:rsidP="001D51EA">
            <w:pPr>
              <w:pStyle w:val="ListParagraph"/>
              <w:numPr>
                <w:ilvl w:val="0"/>
                <w:numId w:val="18"/>
              </w:numPr>
              <w:tabs>
                <w:tab w:val="left" w:pos="400"/>
              </w:tabs>
              <w:ind w:left="175" w:hanging="175"/>
              <w:jc w:val="both"/>
              <w:rPr>
                <w:rFonts w:ascii="Arial" w:eastAsia="Arial" w:hAnsi="Arial" w:cs="Arial"/>
                <w:sz w:val="18"/>
                <w:szCs w:val="18"/>
              </w:rPr>
            </w:pPr>
            <w:r w:rsidRPr="002F492F">
              <w:rPr>
                <w:rFonts w:ascii="Arial" w:eastAsia="Arial" w:hAnsi="Arial" w:cs="Arial"/>
                <w:sz w:val="18"/>
                <w:szCs w:val="18"/>
              </w:rPr>
              <w:t xml:space="preserve">Cơ sở vật chất của trạm bao gồm </w:t>
            </w:r>
            <w:r w:rsidR="002F492F">
              <w:rPr>
                <w:rFonts w:ascii="Arial" w:eastAsia="Arial" w:hAnsi="Arial" w:cs="Arial"/>
                <w:sz w:val="18"/>
                <w:szCs w:val="18"/>
              </w:rPr>
              <w:t>nhà lưới</w:t>
            </w:r>
            <w:r w:rsidRPr="002F492F">
              <w:rPr>
                <w:rFonts w:ascii="Arial" w:eastAsia="Arial" w:hAnsi="Arial" w:cs="Arial"/>
                <w:sz w:val="18"/>
                <w:szCs w:val="18"/>
              </w:rPr>
              <w:t>, hầm hoặc nhà kính.</w:t>
            </w:r>
          </w:p>
          <w:p w:rsidR="006B35E6" w:rsidRPr="002F492F" w:rsidRDefault="006B35E6" w:rsidP="001D51EA">
            <w:pPr>
              <w:pStyle w:val="ListParagraph"/>
              <w:numPr>
                <w:ilvl w:val="0"/>
                <w:numId w:val="18"/>
              </w:numPr>
              <w:tabs>
                <w:tab w:val="left" w:pos="400"/>
              </w:tabs>
              <w:ind w:left="175" w:hanging="175"/>
              <w:jc w:val="both"/>
              <w:rPr>
                <w:rFonts w:ascii="Arial" w:eastAsia="Arial" w:hAnsi="Arial" w:cs="Arial"/>
                <w:sz w:val="18"/>
                <w:szCs w:val="18"/>
              </w:rPr>
            </w:pPr>
            <w:r w:rsidRPr="002F492F">
              <w:rPr>
                <w:rFonts w:ascii="Arial" w:eastAsia="Arial" w:hAnsi="Arial" w:cs="Arial"/>
                <w:sz w:val="18"/>
                <w:szCs w:val="18"/>
              </w:rPr>
              <w:t>Đóng kín cửa sổ và cửa ra vào khi không sử dụng, khi mở, cửa sổ cần vừa khít với lưới che</w:t>
            </w:r>
          </w:p>
          <w:p w:rsidR="006B35E6" w:rsidRPr="002F492F" w:rsidRDefault="006B35E6" w:rsidP="001D51EA">
            <w:pPr>
              <w:pStyle w:val="ListParagraph"/>
              <w:numPr>
                <w:ilvl w:val="0"/>
                <w:numId w:val="18"/>
              </w:numPr>
              <w:tabs>
                <w:tab w:val="left" w:pos="400"/>
              </w:tabs>
              <w:ind w:left="175" w:hanging="175"/>
              <w:jc w:val="both"/>
              <w:rPr>
                <w:rFonts w:ascii="Arial" w:eastAsia="Arial" w:hAnsi="Arial" w:cs="Arial"/>
                <w:sz w:val="18"/>
                <w:szCs w:val="18"/>
              </w:rPr>
            </w:pPr>
            <w:r w:rsidRPr="002F492F">
              <w:rPr>
                <w:rFonts w:ascii="Arial" w:eastAsia="Arial" w:hAnsi="Arial" w:cs="Arial"/>
                <w:sz w:val="18"/>
                <w:szCs w:val="18"/>
              </w:rPr>
              <w:t>Có chỗ rửa chân</w:t>
            </w:r>
          </w:p>
          <w:p w:rsidR="006B35E6" w:rsidRPr="002F492F" w:rsidRDefault="006B35E6" w:rsidP="001D51EA">
            <w:pPr>
              <w:pStyle w:val="ListParagraph"/>
              <w:numPr>
                <w:ilvl w:val="0"/>
                <w:numId w:val="18"/>
              </w:numPr>
              <w:tabs>
                <w:tab w:val="left" w:pos="400"/>
              </w:tabs>
              <w:ind w:left="175" w:hanging="175"/>
              <w:jc w:val="both"/>
              <w:rPr>
                <w:rFonts w:ascii="Arial" w:eastAsia="Arial" w:hAnsi="Arial" w:cs="Arial"/>
                <w:sz w:val="18"/>
                <w:szCs w:val="18"/>
              </w:rPr>
            </w:pPr>
            <w:r w:rsidRPr="002F492F">
              <w:rPr>
                <w:rFonts w:ascii="Arial" w:eastAsia="Arial" w:hAnsi="Arial" w:cs="Arial"/>
                <w:sz w:val="18"/>
                <w:szCs w:val="18"/>
              </w:rPr>
              <w:t>Sàn không thấm nước</w:t>
            </w:r>
          </w:p>
          <w:p w:rsidR="006B35E6" w:rsidRPr="002F492F" w:rsidRDefault="006B35E6" w:rsidP="001D51EA">
            <w:pPr>
              <w:pStyle w:val="ListParagraph"/>
              <w:numPr>
                <w:ilvl w:val="0"/>
                <w:numId w:val="18"/>
              </w:numPr>
              <w:tabs>
                <w:tab w:val="left" w:pos="400"/>
              </w:tabs>
              <w:ind w:left="175" w:hanging="175"/>
              <w:jc w:val="both"/>
              <w:rPr>
                <w:rFonts w:ascii="Arial" w:eastAsia="Arial" w:hAnsi="Arial" w:cs="Arial"/>
                <w:sz w:val="18"/>
                <w:szCs w:val="18"/>
              </w:rPr>
            </w:pPr>
            <w:r w:rsidRPr="002F492F">
              <w:rPr>
                <w:rFonts w:ascii="Arial" w:eastAsia="Arial" w:hAnsi="Arial" w:cs="Arial"/>
                <w:sz w:val="18"/>
                <w:szCs w:val="18"/>
              </w:rPr>
              <w:t xml:space="preserve">Có phương tiện xử lý nước và rác thải hợp lý (khi ra vào trạm KDTV SNK) nhằm diệt các </w:t>
            </w:r>
            <w:r w:rsidR="00A96243">
              <w:rPr>
                <w:rFonts w:ascii="Arial" w:eastAsia="Arial" w:hAnsi="Arial" w:cs="Arial"/>
                <w:sz w:val="18"/>
                <w:szCs w:val="18"/>
              </w:rPr>
              <w:t>đối tượng</w:t>
            </w:r>
            <w:r w:rsidRPr="002F492F">
              <w:rPr>
                <w:rFonts w:ascii="Arial" w:eastAsia="Arial" w:hAnsi="Arial" w:cs="Arial"/>
                <w:sz w:val="18"/>
                <w:szCs w:val="18"/>
              </w:rPr>
              <w:t xml:space="preserve"> KDTV</w:t>
            </w:r>
          </w:p>
          <w:p w:rsidR="006B35E6" w:rsidRPr="002F492F" w:rsidRDefault="006B35E6" w:rsidP="001D51EA">
            <w:pPr>
              <w:pStyle w:val="ListParagraph"/>
              <w:numPr>
                <w:ilvl w:val="0"/>
                <w:numId w:val="18"/>
              </w:numPr>
              <w:tabs>
                <w:tab w:val="left" w:pos="400"/>
              </w:tabs>
              <w:ind w:left="175" w:hanging="175"/>
              <w:jc w:val="both"/>
              <w:rPr>
                <w:rFonts w:ascii="Arial" w:eastAsia="Arial" w:hAnsi="Arial" w:cs="Arial"/>
                <w:sz w:val="18"/>
                <w:szCs w:val="18"/>
              </w:rPr>
            </w:pPr>
            <w:r w:rsidRPr="002F492F">
              <w:rPr>
                <w:rFonts w:ascii="Arial" w:eastAsia="Arial" w:hAnsi="Arial" w:cs="Arial"/>
                <w:sz w:val="18"/>
                <w:szCs w:val="18"/>
              </w:rPr>
              <w:t>Có hệ thống xử lý đất hợp lý để loại bỏ những loài môi giới lan truyền dịch hại trong đất</w:t>
            </w:r>
          </w:p>
          <w:p w:rsidR="006B35E6" w:rsidRPr="002F492F" w:rsidRDefault="006B35E6" w:rsidP="001D51EA">
            <w:pPr>
              <w:pStyle w:val="ListParagraph"/>
              <w:numPr>
                <w:ilvl w:val="0"/>
                <w:numId w:val="18"/>
              </w:numPr>
              <w:tabs>
                <w:tab w:val="left" w:pos="400"/>
              </w:tabs>
              <w:ind w:left="175" w:hanging="175"/>
              <w:jc w:val="both"/>
              <w:rPr>
                <w:rFonts w:ascii="Arial" w:eastAsia="Arial" w:hAnsi="Arial" w:cs="Arial"/>
                <w:sz w:val="18"/>
                <w:szCs w:val="18"/>
              </w:rPr>
            </w:pPr>
            <w:r w:rsidRPr="002F492F">
              <w:rPr>
                <w:rFonts w:ascii="Arial" w:eastAsia="Arial" w:hAnsi="Arial" w:cs="Arial"/>
                <w:sz w:val="18"/>
                <w:szCs w:val="18"/>
              </w:rPr>
              <w:t>Tách riêng thực vật ra khỏi đất</w:t>
            </w:r>
          </w:p>
          <w:p w:rsidR="006B35E6" w:rsidRPr="002F492F" w:rsidRDefault="006B35E6" w:rsidP="001D51EA">
            <w:pPr>
              <w:pStyle w:val="ListParagraph"/>
              <w:numPr>
                <w:ilvl w:val="0"/>
                <w:numId w:val="18"/>
              </w:numPr>
              <w:tabs>
                <w:tab w:val="left" w:pos="400"/>
              </w:tabs>
              <w:ind w:left="175" w:hanging="175"/>
              <w:jc w:val="both"/>
              <w:rPr>
                <w:rFonts w:ascii="Arial" w:eastAsia="Arial" w:hAnsi="Arial" w:cs="Arial"/>
                <w:sz w:val="18"/>
                <w:szCs w:val="18"/>
              </w:rPr>
            </w:pPr>
            <w:r w:rsidRPr="002F492F">
              <w:rPr>
                <w:rFonts w:ascii="Arial" w:eastAsia="Arial" w:hAnsi="Arial" w:cs="Arial"/>
                <w:sz w:val="18"/>
                <w:szCs w:val="18"/>
              </w:rPr>
              <w:t>Ngăn nước thải lẫn vào nguồn nước sử dụng để tưới tiêu cây trồng</w:t>
            </w:r>
          </w:p>
          <w:p w:rsidR="002F492F" w:rsidRPr="0083600B" w:rsidRDefault="006B35E6" w:rsidP="0083600B">
            <w:pPr>
              <w:pStyle w:val="ListParagraph"/>
              <w:numPr>
                <w:ilvl w:val="0"/>
                <w:numId w:val="18"/>
              </w:numPr>
              <w:tabs>
                <w:tab w:val="left" w:pos="400"/>
              </w:tabs>
              <w:ind w:left="175" w:hanging="175"/>
              <w:jc w:val="both"/>
              <w:rPr>
                <w:rFonts w:ascii="Arial" w:eastAsia="Arial" w:hAnsi="Arial" w:cs="Arial"/>
                <w:sz w:val="18"/>
                <w:szCs w:val="18"/>
              </w:rPr>
            </w:pPr>
            <w:r w:rsidRPr="002F492F">
              <w:rPr>
                <w:rFonts w:ascii="Arial" w:eastAsia="Arial" w:hAnsi="Arial" w:cs="Arial"/>
                <w:sz w:val="18"/>
                <w:szCs w:val="18"/>
              </w:rPr>
              <w:t>Có cài đặt bẫy đất trong các mương nước</w:t>
            </w:r>
          </w:p>
          <w:p w:rsidR="006B35E6" w:rsidRDefault="006B35E6" w:rsidP="001D51EA">
            <w:pPr>
              <w:tabs>
                <w:tab w:val="left" w:pos="400"/>
              </w:tabs>
              <w:jc w:val="both"/>
              <w:rPr>
                <w:rFonts w:ascii="Arial" w:eastAsia="Arial" w:hAnsi="Arial" w:cs="Arial"/>
                <w:sz w:val="18"/>
                <w:szCs w:val="18"/>
              </w:rPr>
            </w:pPr>
          </w:p>
        </w:tc>
      </w:tr>
      <w:tr w:rsidR="006B35E6" w:rsidTr="00DE179A">
        <w:tc>
          <w:tcPr>
            <w:tcW w:w="4253" w:type="dxa"/>
          </w:tcPr>
          <w:p w:rsidR="006B35E6" w:rsidRPr="001D51EA" w:rsidRDefault="00DE179A" w:rsidP="001D51EA">
            <w:pPr>
              <w:ind w:left="120"/>
              <w:jc w:val="both"/>
              <w:rPr>
                <w:rFonts w:ascii="Arial" w:hAnsi="Arial" w:cs="Arial"/>
                <w:sz w:val="18"/>
                <w:szCs w:val="18"/>
              </w:rPr>
            </w:pPr>
            <w:r w:rsidRPr="001D51EA">
              <w:rPr>
                <w:rFonts w:ascii="Arial" w:hAnsi="Arial" w:cs="Arial"/>
                <w:sz w:val="18"/>
                <w:szCs w:val="18"/>
              </w:rPr>
              <w:t>Các dịch hại hoặc môi giới truyền dịch</w:t>
            </w:r>
            <w:r w:rsidR="00E4677C" w:rsidRPr="001D51EA">
              <w:rPr>
                <w:rFonts w:ascii="Arial" w:hAnsi="Arial" w:cs="Arial"/>
                <w:sz w:val="18"/>
                <w:szCs w:val="18"/>
              </w:rPr>
              <w:t xml:space="preserve"> hại</w:t>
            </w:r>
            <w:r w:rsidRPr="001D51EA">
              <w:rPr>
                <w:rFonts w:ascii="Arial" w:hAnsi="Arial" w:cs="Arial"/>
                <w:sz w:val="18"/>
                <w:szCs w:val="18"/>
              </w:rPr>
              <w:t xml:space="preserve"> phát tán trong không khí hoặc di </w:t>
            </w:r>
            <w:r w:rsidR="00E4677C" w:rsidRPr="001D51EA">
              <w:rPr>
                <w:rFonts w:ascii="Arial" w:hAnsi="Arial" w:cs="Arial"/>
                <w:sz w:val="18"/>
                <w:szCs w:val="18"/>
              </w:rPr>
              <w:t>chuyển</w:t>
            </w:r>
            <w:r w:rsidRPr="001D51EA">
              <w:rPr>
                <w:rFonts w:ascii="Arial" w:hAnsi="Arial" w:cs="Arial"/>
                <w:sz w:val="18"/>
                <w:szCs w:val="18"/>
              </w:rPr>
              <w:t xml:space="preserve"> và có kích </w:t>
            </w:r>
            <w:r w:rsidR="00AC2E93" w:rsidRPr="001D51EA">
              <w:rPr>
                <w:rFonts w:ascii="Arial" w:hAnsi="Arial" w:cs="Arial"/>
                <w:sz w:val="18"/>
                <w:szCs w:val="18"/>
              </w:rPr>
              <w:t>thước</w:t>
            </w:r>
            <w:r w:rsidRPr="001D51EA">
              <w:rPr>
                <w:rFonts w:ascii="Arial" w:hAnsi="Arial" w:cs="Arial"/>
                <w:sz w:val="18"/>
                <w:szCs w:val="18"/>
              </w:rPr>
              <w:t xml:space="preserve"> lớn hơn 0.2 mm (ví dụ như rệp)</w:t>
            </w:r>
          </w:p>
          <w:p w:rsidR="00E4677C" w:rsidRPr="001D51EA" w:rsidRDefault="00E4677C" w:rsidP="0007128D">
            <w:pPr>
              <w:ind w:left="120"/>
              <w:jc w:val="both"/>
              <w:rPr>
                <w:rFonts w:ascii="Arial" w:hAnsi="Arial" w:cs="Arial"/>
                <w:sz w:val="18"/>
                <w:szCs w:val="18"/>
              </w:rPr>
            </w:pPr>
          </w:p>
        </w:tc>
        <w:tc>
          <w:tcPr>
            <w:tcW w:w="4913" w:type="dxa"/>
          </w:tcPr>
          <w:p w:rsidR="00DE179A" w:rsidRPr="00AD3489" w:rsidRDefault="00DE179A" w:rsidP="001D51EA">
            <w:pPr>
              <w:pStyle w:val="ListParagraph"/>
              <w:numPr>
                <w:ilvl w:val="0"/>
                <w:numId w:val="19"/>
              </w:numPr>
              <w:tabs>
                <w:tab w:val="left" w:pos="400"/>
              </w:tabs>
              <w:ind w:left="175" w:hanging="175"/>
              <w:jc w:val="both"/>
              <w:rPr>
                <w:rFonts w:ascii="Arial" w:eastAsia="Arial" w:hAnsi="Arial" w:cs="Arial"/>
                <w:sz w:val="18"/>
                <w:szCs w:val="18"/>
              </w:rPr>
            </w:pPr>
            <w:r w:rsidRPr="00AD3489">
              <w:rPr>
                <w:rFonts w:ascii="Arial" w:eastAsia="Arial" w:hAnsi="Arial" w:cs="Arial"/>
                <w:sz w:val="18"/>
                <w:szCs w:val="18"/>
              </w:rPr>
              <w:t xml:space="preserve">Các thiết bị của </w:t>
            </w:r>
            <w:r w:rsidR="00F74EF0">
              <w:rPr>
                <w:rFonts w:ascii="Arial" w:eastAsia="Arial" w:hAnsi="Arial" w:cs="Arial"/>
                <w:sz w:val="18"/>
                <w:szCs w:val="18"/>
              </w:rPr>
              <w:t>trạm</w:t>
            </w:r>
            <w:r w:rsidRPr="00AD3489">
              <w:rPr>
                <w:rFonts w:ascii="Arial" w:eastAsia="Arial" w:hAnsi="Arial" w:cs="Arial"/>
                <w:sz w:val="18"/>
                <w:szCs w:val="18"/>
              </w:rPr>
              <w:t xml:space="preserve"> gồm có </w:t>
            </w:r>
            <w:r w:rsidR="00F74EF0">
              <w:rPr>
                <w:rFonts w:ascii="Arial" w:eastAsia="Arial" w:hAnsi="Arial" w:cs="Arial"/>
                <w:sz w:val="18"/>
                <w:szCs w:val="18"/>
              </w:rPr>
              <w:t>nhà lưới</w:t>
            </w:r>
            <w:r w:rsidRPr="00AD3489">
              <w:rPr>
                <w:rFonts w:ascii="Arial" w:eastAsia="Arial" w:hAnsi="Arial" w:cs="Arial"/>
                <w:sz w:val="18"/>
                <w:szCs w:val="18"/>
              </w:rPr>
              <w:t>, nhà kính hoặc phòng thí nghiệm</w:t>
            </w:r>
          </w:p>
          <w:p w:rsidR="00DE179A" w:rsidRPr="00AD3489" w:rsidRDefault="00DE179A" w:rsidP="001D51EA">
            <w:pPr>
              <w:pStyle w:val="ListParagraph"/>
              <w:numPr>
                <w:ilvl w:val="0"/>
                <w:numId w:val="19"/>
              </w:numPr>
              <w:tabs>
                <w:tab w:val="left" w:pos="400"/>
              </w:tabs>
              <w:ind w:left="175" w:hanging="175"/>
              <w:jc w:val="both"/>
              <w:rPr>
                <w:rFonts w:ascii="Arial" w:eastAsia="Arial" w:hAnsi="Arial" w:cs="Arial"/>
                <w:sz w:val="18"/>
                <w:szCs w:val="18"/>
              </w:rPr>
            </w:pPr>
            <w:r w:rsidRPr="00AD3489">
              <w:rPr>
                <w:rFonts w:ascii="Arial" w:eastAsia="Arial" w:hAnsi="Arial" w:cs="Arial"/>
                <w:sz w:val="18"/>
                <w:szCs w:val="18"/>
              </w:rPr>
              <w:t>Cửa tự đóng, có niêm phong và vừa khít với chổi quét</w:t>
            </w:r>
          </w:p>
          <w:p w:rsidR="00DE179A" w:rsidRPr="00AD3489" w:rsidRDefault="00DE179A" w:rsidP="001D51EA">
            <w:pPr>
              <w:pStyle w:val="ListParagraph"/>
              <w:numPr>
                <w:ilvl w:val="0"/>
                <w:numId w:val="19"/>
              </w:numPr>
              <w:tabs>
                <w:tab w:val="left" w:pos="400"/>
              </w:tabs>
              <w:ind w:left="175" w:hanging="175"/>
              <w:jc w:val="both"/>
              <w:rPr>
                <w:rFonts w:ascii="Arial" w:eastAsia="Arial" w:hAnsi="Arial" w:cs="Arial"/>
                <w:sz w:val="18"/>
                <w:szCs w:val="18"/>
              </w:rPr>
            </w:pPr>
            <w:r w:rsidRPr="00AD3489">
              <w:rPr>
                <w:rFonts w:ascii="Arial" w:eastAsia="Arial" w:hAnsi="Arial" w:cs="Arial"/>
                <w:sz w:val="18"/>
                <w:szCs w:val="18"/>
              </w:rPr>
              <w:t xml:space="preserve">Lối vào bằng hai cửa có hành </w:t>
            </w:r>
            <w:proofErr w:type="gramStart"/>
            <w:r w:rsidRPr="00AD3489">
              <w:rPr>
                <w:rFonts w:ascii="Arial" w:eastAsia="Arial" w:hAnsi="Arial" w:cs="Arial"/>
                <w:sz w:val="18"/>
                <w:szCs w:val="18"/>
              </w:rPr>
              <w:t>lang</w:t>
            </w:r>
            <w:proofErr w:type="gramEnd"/>
            <w:r w:rsidRPr="00AD3489">
              <w:rPr>
                <w:rFonts w:ascii="Arial" w:eastAsia="Arial" w:hAnsi="Arial" w:cs="Arial"/>
                <w:sz w:val="18"/>
                <w:szCs w:val="18"/>
              </w:rPr>
              <w:t xml:space="preserve"> ở giữa hoặc phòng chờ.</w:t>
            </w:r>
          </w:p>
          <w:p w:rsidR="00DE179A" w:rsidRPr="00AD3489" w:rsidRDefault="00DE179A" w:rsidP="001D51EA">
            <w:pPr>
              <w:pStyle w:val="ListParagraph"/>
              <w:numPr>
                <w:ilvl w:val="0"/>
                <w:numId w:val="19"/>
              </w:numPr>
              <w:tabs>
                <w:tab w:val="left" w:pos="400"/>
              </w:tabs>
              <w:ind w:left="175" w:hanging="175"/>
              <w:jc w:val="both"/>
              <w:rPr>
                <w:rFonts w:ascii="Arial" w:eastAsia="Arial" w:hAnsi="Arial" w:cs="Arial"/>
                <w:sz w:val="18"/>
                <w:szCs w:val="18"/>
              </w:rPr>
            </w:pPr>
            <w:r w:rsidRPr="00AD3489">
              <w:rPr>
                <w:rFonts w:ascii="Arial" w:eastAsia="Arial" w:hAnsi="Arial" w:cs="Arial"/>
                <w:sz w:val="18"/>
                <w:szCs w:val="18"/>
              </w:rPr>
              <w:t xml:space="preserve">Bồn rửa </w:t>
            </w:r>
            <w:proofErr w:type="gramStart"/>
            <w:r w:rsidRPr="00AD3489">
              <w:rPr>
                <w:rFonts w:ascii="Arial" w:eastAsia="Arial" w:hAnsi="Arial" w:cs="Arial"/>
                <w:sz w:val="18"/>
                <w:szCs w:val="18"/>
              </w:rPr>
              <w:t>tay</w:t>
            </w:r>
            <w:proofErr w:type="gramEnd"/>
            <w:r w:rsidRPr="00AD3489">
              <w:rPr>
                <w:rFonts w:ascii="Arial" w:eastAsia="Arial" w:hAnsi="Arial" w:cs="Arial"/>
                <w:sz w:val="18"/>
                <w:szCs w:val="18"/>
              </w:rPr>
              <w:t xml:space="preserve"> tự động có trong phòng chờ.</w:t>
            </w:r>
          </w:p>
          <w:p w:rsidR="00DE179A" w:rsidRPr="00AD3489" w:rsidRDefault="00DE179A" w:rsidP="001D51EA">
            <w:pPr>
              <w:pStyle w:val="ListParagraph"/>
              <w:numPr>
                <w:ilvl w:val="0"/>
                <w:numId w:val="19"/>
              </w:numPr>
              <w:tabs>
                <w:tab w:val="left" w:pos="400"/>
              </w:tabs>
              <w:ind w:left="175" w:hanging="175"/>
              <w:jc w:val="both"/>
              <w:rPr>
                <w:rFonts w:ascii="Arial" w:eastAsia="Arial" w:hAnsi="Arial" w:cs="Arial"/>
                <w:sz w:val="18"/>
                <w:szCs w:val="18"/>
              </w:rPr>
            </w:pPr>
            <w:r w:rsidRPr="00AD3489">
              <w:rPr>
                <w:rFonts w:ascii="Arial" w:eastAsia="Arial" w:hAnsi="Arial" w:cs="Arial"/>
                <w:sz w:val="18"/>
                <w:szCs w:val="18"/>
              </w:rPr>
              <w:t>Phòng chờ được xịt thuốc diệt côn trùng.</w:t>
            </w:r>
          </w:p>
          <w:p w:rsidR="00DE179A" w:rsidRPr="00AD3489" w:rsidRDefault="00DE179A" w:rsidP="001D51EA">
            <w:pPr>
              <w:pStyle w:val="ListParagraph"/>
              <w:numPr>
                <w:ilvl w:val="0"/>
                <w:numId w:val="19"/>
              </w:numPr>
              <w:tabs>
                <w:tab w:val="left" w:pos="400"/>
              </w:tabs>
              <w:ind w:left="175" w:hanging="175"/>
              <w:jc w:val="both"/>
              <w:rPr>
                <w:rFonts w:ascii="Arial" w:eastAsia="Arial" w:hAnsi="Arial" w:cs="Arial"/>
                <w:sz w:val="18"/>
                <w:szCs w:val="18"/>
              </w:rPr>
            </w:pPr>
            <w:r w:rsidRPr="00AD3489">
              <w:rPr>
                <w:rFonts w:ascii="Arial" w:eastAsia="Arial" w:hAnsi="Arial" w:cs="Arial"/>
                <w:sz w:val="18"/>
                <w:szCs w:val="18"/>
              </w:rPr>
              <w:t>Mắ</w:t>
            </w:r>
            <w:r w:rsidR="00AD3489">
              <w:rPr>
                <w:rFonts w:ascii="Arial" w:eastAsia="Arial" w:hAnsi="Arial" w:cs="Arial"/>
                <w:sz w:val="18"/>
                <w:szCs w:val="18"/>
              </w:rPr>
              <w:t>t</w:t>
            </w:r>
            <w:r w:rsidRPr="00AD3489">
              <w:rPr>
                <w:rFonts w:ascii="Arial" w:eastAsia="Arial" w:hAnsi="Arial" w:cs="Arial"/>
                <w:sz w:val="18"/>
                <w:szCs w:val="18"/>
              </w:rPr>
              <w:t xml:space="preserve"> lưới nhỏ hơn 0.2 mm (70 mắt lưới) (cho khu vực nhà lưới và lỗ thông hơi) để ngăn chặn dịch hại hoặc môi giới xâm nhập hoặc trốn thoát.</w:t>
            </w:r>
          </w:p>
          <w:p w:rsidR="00DE179A" w:rsidRPr="00AD3489" w:rsidRDefault="00F74EF0" w:rsidP="001D51EA">
            <w:pPr>
              <w:pStyle w:val="ListParagraph"/>
              <w:numPr>
                <w:ilvl w:val="0"/>
                <w:numId w:val="19"/>
              </w:numPr>
              <w:tabs>
                <w:tab w:val="left" w:pos="400"/>
              </w:tabs>
              <w:ind w:left="175" w:hanging="175"/>
              <w:jc w:val="both"/>
              <w:rPr>
                <w:rFonts w:ascii="Arial" w:eastAsia="Arial" w:hAnsi="Arial" w:cs="Arial"/>
                <w:sz w:val="18"/>
                <w:szCs w:val="18"/>
              </w:rPr>
            </w:pPr>
            <w:r>
              <w:rPr>
                <w:rFonts w:ascii="Arial" w:eastAsia="Arial" w:hAnsi="Arial" w:cs="Arial"/>
                <w:sz w:val="18"/>
                <w:szCs w:val="18"/>
              </w:rPr>
              <w:t>Cây ký chủ khác của đối tượng</w:t>
            </w:r>
            <w:r w:rsidR="00DE179A" w:rsidRPr="00AD3489">
              <w:rPr>
                <w:rFonts w:ascii="Arial" w:eastAsia="Arial" w:hAnsi="Arial" w:cs="Arial"/>
                <w:sz w:val="18"/>
                <w:szCs w:val="18"/>
              </w:rPr>
              <w:t xml:space="preserve"> KDTV không </w:t>
            </w:r>
            <w:r>
              <w:rPr>
                <w:rFonts w:ascii="Arial" w:eastAsia="Arial" w:hAnsi="Arial" w:cs="Arial"/>
                <w:sz w:val="18"/>
                <w:szCs w:val="18"/>
              </w:rPr>
              <w:t xml:space="preserve">xuất hiện </w:t>
            </w:r>
            <w:r>
              <w:rPr>
                <w:rFonts w:ascii="Arial" w:eastAsia="Arial" w:hAnsi="Arial" w:cs="Arial"/>
                <w:sz w:val="18"/>
                <w:szCs w:val="18"/>
              </w:rPr>
              <w:lastRenderedPageBreak/>
              <w:t>trong phạ</w:t>
            </w:r>
            <w:r w:rsidR="00DE179A" w:rsidRPr="00AD3489">
              <w:rPr>
                <w:rFonts w:ascii="Arial" w:eastAsia="Arial" w:hAnsi="Arial" w:cs="Arial"/>
                <w:sz w:val="18"/>
                <w:szCs w:val="18"/>
              </w:rPr>
              <w:t xml:space="preserve">m </w:t>
            </w:r>
            <w:proofErr w:type="gramStart"/>
            <w:r w:rsidR="00DE179A" w:rsidRPr="00AD3489">
              <w:rPr>
                <w:rFonts w:ascii="Arial" w:eastAsia="Arial" w:hAnsi="Arial" w:cs="Arial"/>
                <w:sz w:val="18"/>
                <w:szCs w:val="18"/>
              </w:rPr>
              <w:t>vi</w:t>
            </w:r>
            <w:proofErr w:type="gramEnd"/>
            <w:r w:rsidR="00DE179A" w:rsidRPr="00AD3489">
              <w:rPr>
                <w:rFonts w:ascii="Arial" w:eastAsia="Arial" w:hAnsi="Arial" w:cs="Arial"/>
                <w:sz w:val="18"/>
                <w:szCs w:val="18"/>
              </w:rPr>
              <w:t xml:space="preserve"> khoảng cách mà dịch hại</w:t>
            </w:r>
            <w:r>
              <w:rPr>
                <w:rFonts w:ascii="Arial" w:eastAsia="Arial" w:hAnsi="Arial" w:cs="Arial"/>
                <w:sz w:val="18"/>
                <w:szCs w:val="18"/>
              </w:rPr>
              <w:t xml:space="preserve"> hoặc môi giớ</w:t>
            </w:r>
            <w:r w:rsidR="00B91AC0">
              <w:rPr>
                <w:rFonts w:ascii="Arial" w:eastAsia="Arial" w:hAnsi="Arial" w:cs="Arial"/>
                <w:sz w:val="18"/>
                <w:szCs w:val="18"/>
              </w:rPr>
              <w:t>i</w:t>
            </w:r>
            <w:r>
              <w:rPr>
                <w:rFonts w:ascii="Arial" w:eastAsia="Arial" w:hAnsi="Arial" w:cs="Arial"/>
                <w:sz w:val="18"/>
                <w:szCs w:val="18"/>
              </w:rPr>
              <w:t xml:space="preserve"> </w:t>
            </w:r>
            <w:r w:rsidR="00DE179A" w:rsidRPr="00AD3489">
              <w:rPr>
                <w:rFonts w:ascii="Arial" w:eastAsia="Arial" w:hAnsi="Arial" w:cs="Arial"/>
                <w:sz w:val="18"/>
                <w:szCs w:val="18"/>
              </w:rPr>
              <w:t>có khả năng phát tán từ trạm KDTV SNK</w:t>
            </w:r>
            <w:r w:rsidR="00B91AC0">
              <w:rPr>
                <w:rFonts w:ascii="Arial" w:eastAsia="Arial" w:hAnsi="Arial" w:cs="Arial"/>
                <w:sz w:val="18"/>
                <w:szCs w:val="18"/>
              </w:rPr>
              <w:t xml:space="preserve"> (theo bất kỳ hướng nào)</w:t>
            </w:r>
            <w:r w:rsidR="00DE179A" w:rsidRPr="00AD3489">
              <w:rPr>
                <w:rFonts w:ascii="Arial" w:eastAsia="Arial" w:hAnsi="Arial" w:cs="Arial"/>
                <w:sz w:val="18"/>
                <w:szCs w:val="18"/>
              </w:rPr>
              <w:t>.</w:t>
            </w:r>
          </w:p>
          <w:p w:rsidR="00DE179A" w:rsidRPr="00AD3489" w:rsidRDefault="00DE179A" w:rsidP="001D51EA">
            <w:pPr>
              <w:pStyle w:val="ListParagraph"/>
              <w:numPr>
                <w:ilvl w:val="0"/>
                <w:numId w:val="19"/>
              </w:numPr>
              <w:tabs>
                <w:tab w:val="left" w:pos="400"/>
              </w:tabs>
              <w:ind w:left="175" w:hanging="175"/>
              <w:jc w:val="both"/>
              <w:rPr>
                <w:rFonts w:ascii="Arial" w:eastAsia="Arial" w:hAnsi="Arial" w:cs="Arial"/>
                <w:sz w:val="18"/>
                <w:szCs w:val="18"/>
              </w:rPr>
            </w:pPr>
            <w:r w:rsidRPr="00AD3489">
              <w:rPr>
                <w:rFonts w:ascii="Arial" w:eastAsia="Arial" w:hAnsi="Arial" w:cs="Arial"/>
                <w:sz w:val="18"/>
                <w:szCs w:val="18"/>
              </w:rPr>
              <w:t>Chương trình giám sát dịch hại bao gồm việc sử dụng bẫy dính, bẫy đèn hoặc thiết bị kiểm soát côn trùng khác</w:t>
            </w:r>
          </w:p>
          <w:p w:rsidR="00DE179A" w:rsidRPr="00AD3489" w:rsidRDefault="006434A4" w:rsidP="001D51EA">
            <w:pPr>
              <w:pStyle w:val="ListParagraph"/>
              <w:numPr>
                <w:ilvl w:val="0"/>
                <w:numId w:val="19"/>
              </w:numPr>
              <w:tabs>
                <w:tab w:val="left" w:pos="400"/>
              </w:tabs>
              <w:ind w:left="175" w:hanging="175"/>
              <w:jc w:val="both"/>
              <w:rPr>
                <w:rFonts w:ascii="Arial" w:eastAsia="Arial" w:hAnsi="Arial" w:cs="Arial"/>
                <w:sz w:val="18"/>
                <w:szCs w:val="18"/>
              </w:rPr>
            </w:pPr>
            <w:r w:rsidRPr="001D51EA">
              <w:rPr>
                <w:rFonts w:ascii="Arial" w:eastAsia="Arial" w:hAnsi="Arial" w:cs="Arial"/>
                <w:sz w:val="18"/>
                <w:szCs w:val="18"/>
              </w:rPr>
              <w:t xml:space="preserve">Dòng khí lưu thông nội bộ </w:t>
            </w:r>
            <w:r w:rsidR="00B015C5">
              <w:rPr>
                <w:rFonts w:ascii="Arial" w:eastAsia="Arial" w:hAnsi="Arial" w:cs="Arial"/>
                <w:sz w:val="18"/>
                <w:szCs w:val="18"/>
              </w:rPr>
              <w:t xml:space="preserve">được đưa vào trong </w:t>
            </w:r>
            <w:r w:rsidR="00DE179A" w:rsidRPr="00AD3489">
              <w:rPr>
                <w:rFonts w:ascii="Arial" w:eastAsia="Arial" w:hAnsi="Arial" w:cs="Arial"/>
                <w:sz w:val="18"/>
                <w:szCs w:val="18"/>
              </w:rPr>
              <w:t>hệ thống sưởi ấm, thông gió và điều hòa không khí.</w:t>
            </w:r>
          </w:p>
          <w:p w:rsidR="00DE179A" w:rsidRPr="00AD3489" w:rsidRDefault="00DE179A" w:rsidP="001D51EA">
            <w:pPr>
              <w:pStyle w:val="ListParagraph"/>
              <w:numPr>
                <w:ilvl w:val="0"/>
                <w:numId w:val="19"/>
              </w:numPr>
              <w:tabs>
                <w:tab w:val="left" w:pos="400"/>
              </w:tabs>
              <w:ind w:left="175" w:hanging="175"/>
              <w:jc w:val="both"/>
              <w:rPr>
                <w:rFonts w:ascii="Arial" w:eastAsia="Arial" w:hAnsi="Arial" w:cs="Arial"/>
                <w:sz w:val="18"/>
                <w:szCs w:val="18"/>
              </w:rPr>
            </w:pPr>
            <w:r w:rsidRPr="00AD3489">
              <w:rPr>
                <w:rFonts w:ascii="Arial" w:eastAsia="Arial" w:hAnsi="Arial" w:cs="Arial"/>
                <w:sz w:val="18"/>
                <w:szCs w:val="18"/>
              </w:rPr>
              <w:t xml:space="preserve">Có hệ thống cung cấp điện dự phòng </w:t>
            </w:r>
            <w:r w:rsidR="00D31338">
              <w:rPr>
                <w:rFonts w:ascii="Arial" w:eastAsia="Arial" w:hAnsi="Arial" w:cs="Arial"/>
                <w:sz w:val="18"/>
                <w:szCs w:val="18"/>
              </w:rPr>
              <w:t xml:space="preserve">cho </w:t>
            </w:r>
            <w:r w:rsidR="00B664F1" w:rsidRPr="001D51EA">
              <w:rPr>
                <w:rFonts w:ascii="Arial" w:eastAsia="Arial" w:hAnsi="Arial" w:cs="Arial"/>
                <w:sz w:val="18"/>
                <w:szCs w:val="18"/>
              </w:rPr>
              <w:t>hệ thống lưu thông không khí</w:t>
            </w:r>
            <w:r w:rsidRPr="00AD3489">
              <w:rPr>
                <w:rFonts w:ascii="Arial" w:eastAsia="Arial" w:hAnsi="Arial" w:cs="Arial"/>
                <w:sz w:val="18"/>
                <w:szCs w:val="18"/>
              </w:rPr>
              <w:t xml:space="preserve"> và để bảo trì các thiết bị khác.</w:t>
            </w:r>
          </w:p>
          <w:p w:rsidR="0007128D" w:rsidRPr="0007128D" w:rsidRDefault="00DE179A" w:rsidP="0007128D">
            <w:pPr>
              <w:pStyle w:val="ListParagraph"/>
              <w:numPr>
                <w:ilvl w:val="0"/>
                <w:numId w:val="19"/>
              </w:numPr>
              <w:tabs>
                <w:tab w:val="left" w:pos="400"/>
              </w:tabs>
              <w:ind w:left="175" w:hanging="175"/>
              <w:jc w:val="both"/>
              <w:rPr>
                <w:rFonts w:ascii="Arial" w:eastAsia="Arial" w:hAnsi="Arial" w:cs="Arial"/>
                <w:sz w:val="18"/>
                <w:szCs w:val="18"/>
              </w:rPr>
            </w:pPr>
            <w:r w:rsidRPr="00AD3489">
              <w:rPr>
                <w:rFonts w:ascii="Arial" w:eastAsia="Arial" w:hAnsi="Arial" w:cs="Arial"/>
                <w:sz w:val="18"/>
                <w:szCs w:val="18"/>
              </w:rPr>
              <w:t>Khử trùng hoặc làm sạch các loại chất thải và thiết bị (như dụng cụ cắt) trước khi chúng được đưa ra khỏi trạm KDTV SNK.</w:t>
            </w:r>
          </w:p>
          <w:p w:rsidR="008A4264" w:rsidRDefault="008A4264" w:rsidP="001D51EA">
            <w:pPr>
              <w:tabs>
                <w:tab w:val="left" w:pos="175"/>
              </w:tabs>
              <w:jc w:val="both"/>
              <w:rPr>
                <w:rFonts w:ascii="Arial" w:eastAsia="Arial" w:hAnsi="Arial" w:cs="Arial"/>
                <w:sz w:val="18"/>
                <w:szCs w:val="18"/>
              </w:rPr>
            </w:pPr>
          </w:p>
        </w:tc>
      </w:tr>
      <w:tr w:rsidR="006B35E6" w:rsidTr="00342999">
        <w:tc>
          <w:tcPr>
            <w:tcW w:w="4253" w:type="dxa"/>
          </w:tcPr>
          <w:p w:rsidR="006B35E6" w:rsidRPr="00A63227" w:rsidRDefault="004B271F" w:rsidP="001D51EA">
            <w:pPr>
              <w:ind w:left="120"/>
              <w:jc w:val="both"/>
              <w:rPr>
                <w:rFonts w:ascii="Arial" w:hAnsi="Arial" w:cs="Arial"/>
                <w:sz w:val="18"/>
                <w:szCs w:val="18"/>
              </w:rPr>
            </w:pPr>
            <w:r w:rsidRPr="00A63227">
              <w:rPr>
                <w:rFonts w:ascii="Arial" w:hAnsi="Arial" w:cs="Arial"/>
                <w:sz w:val="18"/>
                <w:szCs w:val="18"/>
              </w:rPr>
              <w:lastRenderedPageBreak/>
              <w:t>Dịch hại hoặ</w:t>
            </w:r>
            <w:r w:rsidR="00E4677C" w:rsidRPr="00A63227">
              <w:rPr>
                <w:rFonts w:ascii="Arial" w:hAnsi="Arial" w:cs="Arial"/>
                <w:sz w:val="18"/>
                <w:szCs w:val="18"/>
              </w:rPr>
              <w:t>c</w:t>
            </w:r>
            <w:r w:rsidRPr="00A63227">
              <w:rPr>
                <w:rFonts w:ascii="Arial" w:hAnsi="Arial" w:cs="Arial"/>
                <w:sz w:val="18"/>
                <w:szCs w:val="18"/>
              </w:rPr>
              <w:t xml:space="preserve"> môi giới</w:t>
            </w:r>
            <w:r w:rsidR="00E4677C" w:rsidRPr="00A63227">
              <w:rPr>
                <w:rFonts w:ascii="Arial" w:hAnsi="Arial" w:cs="Arial"/>
                <w:sz w:val="18"/>
                <w:szCs w:val="18"/>
              </w:rPr>
              <w:t xml:space="preserve"> truyền dịch hại</w:t>
            </w:r>
            <w:r w:rsidRPr="00A63227">
              <w:rPr>
                <w:rFonts w:ascii="Arial" w:hAnsi="Arial" w:cs="Arial"/>
                <w:sz w:val="18"/>
                <w:szCs w:val="18"/>
              </w:rPr>
              <w:t xml:space="preserve"> </w:t>
            </w:r>
            <w:r w:rsidR="00E4677C" w:rsidRPr="00A63227">
              <w:rPr>
                <w:rFonts w:ascii="Arial" w:hAnsi="Arial" w:cs="Arial"/>
                <w:sz w:val="18"/>
                <w:szCs w:val="18"/>
              </w:rPr>
              <w:t>phát tán</w:t>
            </w:r>
            <w:r w:rsidRPr="00A63227">
              <w:rPr>
                <w:rFonts w:ascii="Arial" w:hAnsi="Arial" w:cs="Arial"/>
                <w:sz w:val="18"/>
                <w:szCs w:val="18"/>
              </w:rPr>
              <w:t xml:space="preserve"> trong không kh</w:t>
            </w:r>
            <w:r w:rsidR="00E4677C" w:rsidRPr="00A63227">
              <w:rPr>
                <w:rFonts w:ascii="Arial" w:hAnsi="Arial" w:cs="Arial"/>
                <w:sz w:val="18"/>
                <w:szCs w:val="18"/>
              </w:rPr>
              <w:t xml:space="preserve">í hoặc </w:t>
            </w:r>
            <w:r w:rsidRPr="00A63227">
              <w:rPr>
                <w:rFonts w:ascii="Arial" w:hAnsi="Arial" w:cs="Arial"/>
                <w:sz w:val="18"/>
                <w:szCs w:val="18"/>
              </w:rPr>
              <w:t>di chuyển và có kích cỡ nhỏ hơn 0.2 mm (như một vài loài nhện hoặc bọ trĩ)</w:t>
            </w:r>
          </w:p>
          <w:p w:rsidR="00E4677C" w:rsidRPr="00A63227" w:rsidRDefault="00E4677C" w:rsidP="001D51EA">
            <w:pPr>
              <w:ind w:left="120"/>
              <w:jc w:val="both"/>
              <w:rPr>
                <w:rFonts w:ascii="Arial" w:hAnsi="Arial" w:cs="Arial"/>
                <w:sz w:val="18"/>
                <w:szCs w:val="18"/>
              </w:rPr>
            </w:pPr>
          </w:p>
        </w:tc>
        <w:tc>
          <w:tcPr>
            <w:tcW w:w="4913" w:type="dxa"/>
          </w:tcPr>
          <w:p w:rsidR="004B271F" w:rsidRPr="001D51EA" w:rsidRDefault="004B271F" w:rsidP="006434A4">
            <w:pPr>
              <w:pStyle w:val="ListParagraph"/>
              <w:numPr>
                <w:ilvl w:val="0"/>
                <w:numId w:val="20"/>
              </w:numPr>
              <w:tabs>
                <w:tab w:val="left" w:pos="400"/>
              </w:tabs>
              <w:ind w:left="175" w:hanging="175"/>
              <w:jc w:val="both"/>
              <w:rPr>
                <w:rFonts w:ascii="Arial" w:eastAsia="Arial" w:hAnsi="Arial" w:cs="Arial"/>
                <w:sz w:val="18"/>
                <w:szCs w:val="18"/>
              </w:rPr>
            </w:pPr>
            <w:r w:rsidRPr="001D51EA">
              <w:rPr>
                <w:rFonts w:ascii="Arial" w:eastAsia="Arial" w:hAnsi="Arial" w:cs="Arial"/>
                <w:sz w:val="18"/>
                <w:szCs w:val="18"/>
              </w:rPr>
              <w:t>Các cơ sở của trạm có thể bao gồm nhà kính được xây bằng kính thông thường, vật liệu polycarbonate chịu lực hoặc nhựa hai lớp, hoặc phòng thí nghiệm</w:t>
            </w:r>
          </w:p>
          <w:p w:rsidR="004B271F" w:rsidRPr="001D51EA" w:rsidRDefault="004B271F" w:rsidP="006434A4">
            <w:pPr>
              <w:pStyle w:val="ListParagraph"/>
              <w:numPr>
                <w:ilvl w:val="0"/>
                <w:numId w:val="20"/>
              </w:numPr>
              <w:tabs>
                <w:tab w:val="left" w:pos="400"/>
              </w:tabs>
              <w:ind w:left="175" w:hanging="175"/>
              <w:jc w:val="both"/>
              <w:rPr>
                <w:rFonts w:ascii="Arial" w:eastAsia="Arial" w:hAnsi="Arial" w:cs="Arial"/>
                <w:sz w:val="18"/>
                <w:szCs w:val="18"/>
              </w:rPr>
            </w:pPr>
            <w:r w:rsidRPr="001D51EA">
              <w:rPr>
                <w:rFonts w:ascii="Arial" w:eastAsia="Arial" w:hAnsi="Arial" w:cs="Arial"/>
                <w:sz w:val="18"/>
                <w:szCs w:val="18"/>
              </w:rPr>
              <w:t>Có cửa tự đóng khít, có niêm phong và chổi quét</w:t>
            </w:r>
          </w:p>
          <w:p w:rsidR="004B271F" w:rsidRPr="001D51EA" w:rsidRDefault="004B271F" w:rsidP="006434A4">
            <w:pPr>
              <w:pStyle w:val="ListParagraph"/>
              <w:numPr>
                <w:ilvl w:val="0"/>
                <w:numId w:val="20"/>
              </w:numPr>
              <w:tabs>
                <w:tab w:val="left" w:pos="400"/>
              </w:tabs>
              <w:ind w:left="175" w:hanging="175"/>
              <w:jc w:val="both"/>
              <w:rPr>
                <w:rFonts w:ascii="Arial" w:eastAsia="Arial" w:hAnsi="Arial" w:cs="Arial"/>
                <w:sz w:val="18"/>
                <w:szCs w:val="18"/>
              </w:rPr>
            </w:pPr>
            <w:r w:rsidRPr="001D51EA">
              <w:rPr>
                <w:rFonts w:ascii="Arial" w:eastAsia="Arial" w:hAnsi="Arial" w:cs="Arial"/>
                <w:sz w:val="18"/>
                <w:szCs w:val="18"/>
              </w:rPr>
              <w:t>Lối vào qua hai cửa, phân cách bởi hành lang hoặc phòng chờ</w:t>
            </w:r>
          </w:p>
          <w:p w:rsidR="004B271F" w:rsidRPr="001D51EA" w:rsidRDefault="004B271F" w:rsidP="006434A4">
            <w:pPr>
              <w:pStyle w:val="ListParagraph"/>
              <w:numPr>
                <w:ilvl w:val="0"/>
                <w:numId w:val="20"/>
              </w:numPr>
              <w:tabs>
                <w:tab w:val="left" w:pos="400"/>
              </w:tabs>
              <w:ind w:left="175" w:hanging="175"/>
              <w:jc w:val="both"/>
              <w:rPr>
                <w:rFonts w:ascii="Arial" w:eastAsia="Arial" w:hAnsi="Arial" w:cs="Arial"/>
                <w:sz w:val="18"/>
                <w:szCs w:val="18"/>
              </w:rPr>
            </w:pPr>
            <w:r w:rsidRPr="001D51EA">
              <w:rPr>
                <w:rFonts w:ascii="Arial" w:eastAsia="Arial" w:hAnsi="Arial" w:cs="Arial"/>
                <w:sz w:val="18"/>
                <w:szCs w:val="18"/>
              </w:rPr>
              <w:t>Bồn rửa tay tự động tại phòng chờ</w:t>
            </w:r>
          </w:p>
          <w:p w:rsidR="004B271F" w:rsidRPr="001D51EA" w:rsidRDefault="004B271F" w:rsidP="006434A4">
            <w:pPr>
              <w:pStyle w:val="ListParagraph"/>
              <w:numPr>
                <w:ilvl w:val="0"/>
                <w:numId w:val="20"/>
              </w:numPr>
              <w:tabs>
                <w:tab w:val="left" w:pos="400"/>
              </w:tabs>
              <w:ind w:left="175" w:hanging="175"/>
              <w:jc w:val="both"/>
              <w:rPr>
                <w:rFonts w:ascii="Arial" w:eastAsia="Arial" w:hAnsi="Arial" w:cs="Arial"/>
                <w:sz w:val="18"/>
                <w:szCs w:val="18"/>
              </w:rPr>
            </w:pPr>
            <w:r w:rsidRPr="001D51EA">
              <w:rPr>
                <w:rFonts w:ascii="Arial" w:eastAsia="Arial" w:hAnsi="Arial" w:cs="Arial"/>
                <w:sz w:val="18"/>
                <w:szCs w:val="18"/>
              </w:rPr>
              <w:t>Phòng chờ được phun thuốc diệt côn trùng</w:t>
            </w:r>
          </w:p>
          <w:p w:rsidR="00B0714F" w:rsidRPr="00B0714F" w:rsidRDefault="00B0714F" w:rsidP="006434A4">
            <w:pPr>
              <w:pStyle w:val="ListParagraph"/>
              <w:numPr>
                <w:ilvl w:val="0"/>
                <w:numId w:val="20"/>
              </w:numPr>
              <w:ind w:left="175" w:hanging="142"/>
              <w:jc w:val="both"/>
              <w:rPr>
                <w:rFonts w:ascii="Arial" w:eastAsia="Arial" w:hAnsi="Arial" w:cs="Arial"/>
                <w:sz w:val="18"/>
                <w:szCs w:val="18"/>
              </w:rPr>
            </w:pPr>
            <w:r w:rsidRPr="00B0714F">
              <w:rPr>
                <w:rFonts w:ascii="Arial" w:eastAsia="Arial" w:hAnsi="Arial" w:cs="Arial"/>
                <w:sz w:val="18"/>
                <w:szCs w:val="18"/>
              </w:rPr>
              <w:t xml:space="preserve">Cây ký chủ khác của đối tượng KDTV không xuất hiện trong phạm </w:t>
            </w:r>
            <w:proofErr w:type="gramStart"/>
            <w:r w:rsidRPr="00B0714F">
              <w:rPr>
                <w:rFonts w:ascii="Arial" w:eastAsia="Arial" w:hAnsi="Arial" w:cs="Arial"/>
                <w:sz w:val="18"/>
                <w:szCs w:val="18"/>
              </w:rPr>
              <w:t>vi</w:t>
            </w:r>
            <w:proofErr w:type="gramEnd"/>
            <w:r w:rsidRPr="00B0714F">
              <w:rPr>
                <w:rFonts w:ascii="Arial" w:eastAsia="Arial" w:hAnsi="Arial" w:cs="Arial"/>
                <w:sz w:val="18"/>
                <w:szCs w:val="18"/>
              </w:rPr>
              <w:t xml:space="preserve"> khoảng cách mà dịch hại hoặc môi giới có khả năng phát tán từ trạm KDTV SNK (theo bất kỳ hướng nào).</w:t>
            </w:r>
          </w:p>
          <w:p w:rsidR="00342999" w:rsidRPr="001D51EA" w:rsidRDefault="00342999" w:rsidP="006434A4">
            <w:pPr>
              <w:pStyle w:val="ListParagraph"/>
              <w:numPr>
                <w:ilvl w:val="0"/>
                <w:numId w:val="20"/>
              </w:numPr>
              <w:tabs>
                <w:tab w:val="left" w:pos="400"/>
              </w:tabs>
              <w:ind w:left="175" w:hanging="175"/>
              <w:jc w:val="both"/>
              <w:rPr>
                <w:rFonts w:ascii="Arial" w:eastAsia="Arial" w:hAnsi="Arial" w:cs="Arial"/>
                <w:sz w:val="18"/>
                <w:szCs w:val="18"/>
              </w:rPr>
            </w:pPr>
            <w:r w:rsidRPr="001D51EA">
              <w:rPr>
                <w:rFonts w:ascii="Arial" w:eastAsia="Arial" w:hAnsi="Arial" w:cs="Arial"/>
                <w:sz w:val="18"/>
                <w:szCs w:val="18"/>
              </w:rPr>
              <w:t>Chương trình kiểm soát dịch hại bao gồm việc sử dụng bẫy dính, bẫy đèn hoặc các dụng cụ kiểm soát côn trùng khác.</w:t>
            </w:r>
          </w:p>
          <w:p w:rsidR="00342999" w:rsidRPr="001D51EA" w:rsidRDefault="00342999" w:rsidP="006434A4">
            <w:pPr>
              <w:pStyle w:val="ListParagraph"/>
              <w:numPr>
                <w:ilvl w:val="0"/>
                <w:numId w:val="20"/>
              </w:numPr>
              <w:tabs>
                <w:tab w:val="left" w:pos="400"/>
              </w:tabs>
              <w:ind w:left="175" w:hanging="175"/>
              <w:jc w:val="both"/>
              <w:rPr>
                <w:rFonts w:ascii="Arial" w:eastAsia="Arial" w:hAnsi="Arial" w:cs="Arial"/>
                <w:sz w:val="18"/>
                <w:szCs w:val="18"/>
              </w:rPr>
            </w:pPr>
            <w:r w:rsidRPr="001D51EA">
              <w:rPr>
                <w:rFonts w:ascii="Arial" w:eastAsia="Arial" w:hAnsi="Arial" w:cs="Arial"/>
                <w:sz w:val="18"/>
                <w:szCs w:val="18"/>
              </w:rPr>
              <w:t>Dòng khí lưu thông nội bộ được đưa vào trong hệ thống sưởi, hệ thống thông khí và điều hòa nhiệt độ.</w:t>
            </w:r>
          </w:p>
          <w:p w:rsidR="00342999" w:rsidRPr="001D51EA" w:rsidRDefault="00342999" w:rsidP="006434A4">
            <w:pPr>
              <w:pStyle w:val="ListParagraph"/>
              <w:numPr>
                <w:ilvl w:val="0"/>
                <w:numId w:val="20"/>
              </w:numPr>
              <w:tabs>
                <w:tab w:val="left" w:pos="400"/>
              </w:tabs>
              <w:ind w:left="175" w:hanging="175"/>
              <w:jc w:val="both"/>
              <w:rPr>
                <w:rFonts w:ascii="Arial" w:eastAsia="Arial" w:hAnsi="Arial" w:cs="Arial"/>
                <w:sz w:val="18"/>
                <w:szCs w:val="18"/>
              </w:rPr>
            </w:pPr>
            <w:r w:rsidRPr="001D51EA">
              <w:rPr>
                <w:rFonts w:ascii="Arial" w:eastAsia="Arial" w:hAnsi="Arial" w:cs="Arial"/>
                <w:sz w:val="18"/>
                <w:szCs w:val="18"/>
              </w:rPr>
              <w:t>Hệ thống lọc khí hiệu suất cao (HEPA) hoặc tương đương (Lọc HEPA có thể giữ lại 99.97% các phân tử có đường kính 0.3 micron)</w:t>
            </w:r>
          </w:p>
          <w:p w:rsidR="00342999" w:rsidRPr="001D51EA" w:rsidRDefault="00342999" w:rsidP="006434A4">
            <w:pPr>
              <w:pStyle w:val="ListParagraph"/>
              <w:numPr>
                <w:ilvl w:val="0"/>
                <w:numId w:val="20"/>
              </w:numPr>
              <w:tabs>
                <w:tab w:val="left" w:pos="400"/>
              </w:tabs>
              <w:ind w:left="175" w:hanging="175"/>
              <w:jc w:val="both"/>
              <w:rPr>
                <w:rFonts w:ascii="Arial" w:eastAsia="Arial" w:hAnsi="Arial" w:cs="Arial"/>
                <w:sz w:val="18"/>
                <w:szCs w:val="18"/>
              </w:rPr>
            </w:pPr>
            <w:r w:rsidRPr="001D51EA">
              <w:rPr>
                <w:rFonts w:ascii="Arial" w:eastAsia="Arial" w:hAnsi="Arial" w:cs="Arial"/>
                <w:sz w:val="18"/>
                <w:szCs w:val="18"/>
              </w:rPr>
              <w:t>Khử trùng hoặc làm sạch chất thải và thiết bị (như dụng cụ cắt) trước khi mang ra khỏi trạm KDTV SNK.</w:t>
            </w:r>
          </w:p>
          <w:p w:rsidR="00342999" w:rsidRPr="001D51EA" w:rsidRDefault="00342999" w:rsidP="006434A4">
            <w:pPr>
              <w:pStyle w:val="ListParagraph"/>
              <w:numPr>
                <w:ilvl w:val="0"/>
                <w:numId w:val="20"/>
              </w:numPr>
              <w:tabs>
                <w:tab w:val="left" w:pos="400"/>
              </w:tabs>
              <w:ind w:left="175" w:hanging="175"/>
              <w:jc w:val="both"/>
              <w:rPr>
                <w:rFonts w:ascii="Arial" w:eastAsia="Arial" w:hAnsi="Arial" w:cs="Arial"/>
                <w:sz w:val="18"/>
                <w:szCs w:val="18"/>
              </w:rPr>
            </w:pPr>
            <w:r w:rsidRPr="001D51EA">
              <w:rPr>
                <w:rFonts w:ascii="Arial" w:eastAsia="Arial" w:hAnsi="Arial" w:cs="Arial"/>
                <w:sz w:val="18"/>
                <w:szCs w:val="18"/>
              </w:rPr>
              <w:t>Có hệ thống điện dự phòng để đảm bảo hệ thống lưu thông không khí theo áp suất gradients và duy trì các thiết bị khác</w:t>
            </w:r>
          </w:p>
          <w:p w:rsidR="006B35E6" w:rsidRDefault="008603E2" w:rsidP="006434A4">
            <w:pPr>
              <w:pStyle w:val="ListParagraph"/>
              <w:numPr>
                <w:ilvl w:val="0"/>
                <w:numId w:val="20"/>
              </w:numPr>
              <w:tabs>
                <w:tab w:val="left" w:pos="400"/>
              </w:tabs>
              <w:ind w:left="175" w:hanging="175"/>
              <w:jc w:val="both"/>
              <w:rPr>
                <w:rFonts w:ascii="Arial" w:eastAsia="Arial" w:hAnsi="Arial" w:cs="Arial"/>
                <w:sz w:val="18"/>
                <w:szCs w:val="18"/>
              </w:rPr>
            </w:pPr>
            <w:r>
              <w:rPr>
                <w:rFonts w:ascii="Arial" w:eastAsia="Arial" w:hAnsi="Arial" w:cs="Arial"/>
                <w:sz w:val="18"/>
                <w:szCs w:val="18"/>
              </w:rPr>
              <w:t>Đồng bộ</w:t>
            </w:r>
            <w:r w:rsidR="00342999" w:rsidRPr="001D51EA">
              <w:rPr>
                <w:rFonts w:ascii="Arial" w:eastAsia="Arial" w:hAnsi="Arial" w:cs="Arial"/>
                <w:sz w:val="18"/>
                <w:szCs w:val="18"/>
              </w:rPr>
              <w:t xml:space="preserve"> hệ thống cung cấp và thải khí để đảm bảo luồng khí lưu thông mọi lúc.</w:t>
            </w:r>
          </w:p>
          <w:p w:rsidR="00B0714F" w:rsidRPr="001D51EA" w:rsidRDefault="00B0714F" w:rsidP="006434A4">
            <w:pPr>
              <w:pStyle w:val="ListParagraph"/>
              <w:tabs>
                <w:tab w:val="left" w:pos="400"/>
              </w:tabs>
              <w:ind w:left="175"/>
              <w:jc w:val="both"/>
              <w:rPr>
                <w:rFonts w:ascii="Arial" w:eastAsia="Arial" w:hAnsi="Arial" w:cs="Arial"/>
                <w:sz w:val="18"/>
                <w:szCs w:val="18"/>
              </w:rPr>
            </w:pPr>
          </w:p>
        </w:tc>
      </w:tr>
      <w:tr w:rsidR="006B35E6" w:rsidTr="003451F4">
        <w:tc>
          <w:tcPr>
            <w:tcW w:w="4253" w:type="dxa"/>
          </w:tcPr>
          <w:p w:rsidR="003451F4" w:rsidRDefault="003451F4" w:rsidP="003451F4">
            <w:pPr>
              <w:ind w:left="120"/>
              <w:jc w:val="both"/>
              <w:rPr>
                <w:rFonts w:ascii="Arial" w:hAnsi="Arial" w:cs="Arial"/>
                <w:sz w:val="18"/>
                <w:szCs w:val="18"/>
              </w:rPr>
            </w:pPr>
            <w:r w:rsidRPr="003451F4">
              <w:rPr>
                <w:rFonts w:ascii="Arial" w:hAnsi="Arial" w:cs="Arial"/>
                <w:sz w:val="18"/>
                <w:szCs w:val="18"/>
              </w:rPr>
              <w:t xml:space="preserve">Các dịch hại di chuyển </w:t>
            </w:r>
            <w:r w:rsidR="00155094">
              <w:rPr>
                <w:rFonts w:ascii="Arial" w:hAnsi="Arial" w:cs="Arial"/>
                <w:sz w:val="18"/>
                <w:szCs w:val="18"/>
              </w:rPr>
              <w:t>tốt</w:t>
            </w:r>
            <w:r w:rsidRPr="003451F4">
              <w:rPr>
                <w:rFonts w:ascii="Arial" w:hAnsi="Arial" w:cs="Arial"/>
                <w:sz w:val="18"/>
                <w:szCs w:val="18"/>
              </w:rPr>
              <w:t xml:space="preserve"> hoặc dễ lây lan (nấm gỉ sắt, vi khuẩn có trong không khí)</w:t>
            </w:r>
          </w:p>
          <w:p w:rsidR="006B35E6" w:rsidRPr="003451F4" w:rsidRDefault="006B35E6" w:rsidP="003451F4">
            <w:pPr>
              <w:ind w:left="120"/>
              <w:jc w:val="both"/>
              <w:rPr>
                <w:rFonts w:ascii="Arial" w:hAnsi="Arial" w:cs="Arial"/>
                <w:sz w:val="18"/>
                <w:szCs w:val="18"/>
              </w:rPr>
            </w:pPr>
          </w:p>
        </w:tc>
        <w:tc>
          <w:tcPr>
            <w:tcW w:w="4913" w:type="dxa"/>
          </w:tcPr>
          <w:p w:rsidR="00531612" w:rsidRPr="00531612" w:rsidRDefault="00531612" w:rsidP="00531612">
            <w:pPr>
              <w:pStyle w:val="ListParagraph"/>
              <w:numPr>
                <w:ilvl w:val="0"/>
                <w:numId w:val="21"/>
              </w:numPr>
              <w:tabs>
                <w:tab w:val="left" w:pos="175"/>
              </w:tabs>
              <w:ind w:left="33" w:firstLine="0"/>
              <w:jc w:val="both"/>
              <w:rPr>
                <w:rFonts w:ascii="Arial" w:eastAsia="Arial" w:hAnsi="Arial" w:cs="Arial"/>
                <w:sz w:val="18"/>
                <w:szCs w:val="18"/>
              </w:rPr>
            </w:pPr>
            <w:r w:rsidRPr="00531612">
              <w:rPr>
                <w:rFonts w:ascii="Arial" w:eastAsia="Arial" w:hAnsi="Arial" w:cs="Arial"/>
                <w:sz w:val="18"/>
                <w:szCs w:val="18"/>
              </w:rPr>
              <w:t>Các cơ sở của trạm có thể bao gồm nhà kính được xây bằng kính thông thường, vật liệu polycarbonate chịu lực hoặc nhựa hai lớp, hoặc phòng thí nghiệm</w:t>
            </w:r>
          </w:p>
          <w:p w:rsidR="00531612" w:rsidRPr="00531612" w:rsidRDefault="00531612" w:rsidP="00531612">
            <w:pPr>
              <w:pStyle w:val="ListParagraph"/>
              <w:numPr>
                <w:ilvl w:val="0"/>
                <w:numId w:val="21"/>
              </w:numPr>
              <w:tabs>
                <w:tab w:val="left" w:pos="175"/>
              </w:tabs>
              <w:ind w:left="33" w:firstLine="0"/>
              <w:jc w:val="both"/>
              <w:rPr>
                <w:rFonts w:ascii="Arial" w:eastAsia="Arial" w:hAnsi="Arial" w:cs="Arial"/>
                <w:sz w:val="18"/>
                <w:szCs w:val="18"/>
              </w:rPr>
            </w:pPr>
            <w:r w:rsidRPr="00531612">
              <w:rPr>
                <w:rFonts w:ascii="Arial" w:eastAsia="Arial" w:hAnsi="Arial" w:cs="Arial"/>
                <w:sz w:val="18"/>
                <w:szCs w:val="18"/>
              </w:rPr>
              <w:t>Bồn rửa chân</w:t>
            </w:r>
          </w:p>
          <w:p w:rsidR="00531612" w:rsidRPr="00531612" w:rsidRDefault="00531612" w:rsidP="00531612">
            <w:pPr>
              <w:pStyle w:val="ListParagraph"/>
              <w:numPr>
                <w:ilvl w:val="0"/>
                <w:numId w:val="21"/>
              </w:numPr>
              <w:tabs>
                <w:tab w:val="left" w:pos="175"/>
              </w:tabs>
              <w:ind w:left="33" w:firstLine="0"/>
              <w:jc w:val="both"/>
              <w:rPr>
                <w:rFonts w:ascii="Arial" w:eastAsia="Arial" w:hAnsi="Arial" w:cs="Arial"/>
                <w:sz w:val="18"/>
                <w:szCs w:val="18"/>
              </w:rPr>
            </w:pPr>
            <w:r w:rsidRPr="00531612">
              <w:rPr>
                <w:rFonts w:ascii="Arial" w:eastAsia="Arial" w:hAnsi="Arial" w:cs="Arial"/>
                <w:sz w:val="18"/>
                <w:szCs w:val="18"/>
              </w:rPr>
              <w:t>Cửa tự đóng kín khít, có niêm phong với chổi quét</w:t>
            </w:r>
          </w:p>
          <w:p w:rsidR="00531612" w:rsidRPr="00531612" w:rsidRDefault="00531612" w:rsidP="00531612">
            <w:pPr>
              <w:pStyle w:val="ListParagraph"/>
              <w:numPr>
                <w:ilvl w:val="0"/>
                <w:numId w:val="21"/>
              </w:numPr>
              <w:tabs>
                <w:tab w:val="left" w:pos="175"/>
              </w:tabs>
              <w:ind w:left="33" w:firstLine="0"/>
              <w:jc w:val="both"/>
              <w:rPr>
                <w:rFonts w:ascii="Arial" w:eastAsia="Arial" w:hAnsi="Arial" w:cs="Arial"/>
                <w:sz w:val="18"/>
                <w:szCs w:val="18"/>
              </w:rPr>
            </w:pPr>
            <w:r w:rsidRPr="00531612">
              <w:rPr>
                <w:rFonts w:ascii="Arial" w:eastAsia="Arial" w:hAnsi="Arial" w:cs="Arial"/>
                <w:sz w:val="18"/>
                <w:szCs w:val="18"/>
              </w:rPr>
              <w:t xml:space="preserve">Lối vào qua hai cửa được phân cách bởi </w:t>
            </w:r>
            <w:r w:rsidR="00155094">
              <w:rPr>
                <w:rFonts w:ascii="Arial" w:eastAsia="Arial" w:hAnsi="Arial" w:cs="Arial"/>
                <w:sz w:val="18"/>
                <w:szCs w:val="18"/>
              </w:rPr>
              <w:t>hành lang</w:t>
            </w:r>
            <w:r w:rsidRPr="00531612">
              <w:rPr>
                <w:rFonts w:ascii="Arial" w:eastAsia="Arial" w:hAnsi="Arial" w:cs="Arial"/>
                <w:sz w:val="18"/>
                <w:szCs w:val="18"/>
              </w:rPr>
              <w:t xml:space="preserve"> hoặc phòng chờ</w:t>
            </w:r>
          </w:p>
          <w:p w:rsidR="00531612" w:rsidRPr="00531612" w:rsidRDefault="00531612" w:rsidP="00531612">
            <w:pPr>
              <w:pStyle w:val="ListParagraph"/>
              <w:numPr>
                <w:ilvl w:val="0"/>
                <w:numId w:val="21"/>
              </w:numPr>
              <w:tabs>
                <w:tab w:val="left" w:pos="175"/>
              </w:tabs>
              <w:ind w:left="33" w:firstLine="0"/>
              <w:jc w:val="both"/>
              <w:rPr>
                <w:rFonts w:ascii="Arial" w:eastAsia="Arial" w:hAnsi="Arial" w:cs="Arial"/>
                <w:sz w:val="18"/>
                <w:szCs w:val="18"/>
              </w:rPr>
            </w:pPr>
            <w:r w:rsidRPr="00531612">
              <w:rPr>
                <w:rFonts w:ascii="Arial" w:eastAsia="Arial" w:hAnsi="Arial" w:cs="Arial"/>
                <w:sz w:val="18"/>
                <w:szCs w:val="18"/>
              </w:rPr>
              <w:t>Có bồn rửa tay tự động tại phòng chờ</w:t>
            </w:r>
          </w:p>
          <w:p w:rsidR="00155094" w:rsidRPr="00155094" w:rsidRDefault="00155094" w:rsidP="00155094">
            <w:pPr>
              <w:pStyle w:val="ListParagraph"/>
              <w:numPr>
                <w:ilvl w:val="0"/>
                <w:numId w:val="21"/>
              </w:numPr>
              <w:ind w:left="175" w:hanging="142"/>
              <w:jc w:val="both"/>
              <w:rPr>
                <w:rFonts w:ascii="Arial" w:eastAsia="Arial" w:hAnsi="Arial" w:cs="Arial"/>
                <w:sz w:val="18"/>
                <w:szCs w:val="18"/>
              </w:rPr>
            </w:pPr>
            <w:r w:rsidRPr="00155094">
              <w:rPr>
                <w:rFonts w:ascii="Arial" w:eastAsia="Arial" w:hAnsi="Arial" w:cs="Arial"/>
                <w:sz w:val="18"/>
                <w:szCs w:val="18"/>
              </w:rPr>
              <w:t xml:space="preserve">Cây ký chủ khác của đối tượng KDTV không xuất hiện trong phạm </w:t>
            </w:r>
            <w:proofErr w:type="gramStart"/>
            <w:r w:rsidRPr="00155094">
              <w:rPr>
                <w:rFonts w:ascii="Arial" w:eastAsia="Arial" w:hAnsi="Arial" w:cs="Arial"/>
                <w:sz w:val="18"/>
                <w:szCs w:val="18"/>
              </w:rPr>
              <w:t>vi</w:t>
            </w:r>
            <w:proofErr w:type="gramEnd"/>
            <w:r w:rsidRPr="00155094">
              <w:rPr>
                <w:rFonts w:ascii="Arial" w:eastAsia="Arial" w:hAnsi="Arial" w:cs="Arial"/>
                <w:sz w:val="18"/>
                <w:szCs w:val="18"/>
              </w:rPr>
              <w:t xml:space="preserve"> khoảng cách mà dịch hại hoặc môi giới có khả năng phát tán từ trạm KDTV SNK (theo bất kỳ hướng nào).</w:t>
            </w:r>
          </w:p>
          <w:p w:rsidR="00531612" w:rsidRPr="00531612" w:rsidRDefault="00531612" w:rsidP="00531612">
            <w:pPr>
              <w:pStyle w:val="ListParagraph"/>
              <w:numPr>
                <w:ilvl w:val="0"/>
                <w:numId w:val="21"/>
              </w:numPr>
              <w:tabs>
                <w:tab w:val="left" w:pos="175"/>
              </w:tabs>
              <w:ind w:left="33" w:firstLine="0"/>
              <w:jc w:val="both"/>
              <w:rPr>
                <w:rFonts w:ascii="Arial" w:eastAsia="Arial" w:hAnsi="Arial" w:cs="Arial"/>
                <w:sz w:val="18"/>
                <w:szCs w:val="18"/>
              </w:rPr>
            </w:pPr>
            <w:r w:rsidRPr="00531612">
              <w:rPr>
                <w:rFonts w:ascii="Arial" w:eastAsia="Arial" w:hAnsi="Arial" w:cs="Arial"/>
                <w:sz w:val="18"/>
                <w:szCs w:val="18"/>
              </w:rPr>
              <w:t>Dòng khí lưu thông nội bộ được đưa vào trong hệ thống sưởi, hệ thống thông khí và điều hòa nhiệt độ</w:t>
            </w:r>
          </w:p>
          <w:p w:rsidR="00531612" w:rsidRPr="00531612" w:rsidRDefault="00531612" w:rsidP="00531612">
            <w:pPr>
              <w:pStyle w:val="ListParagraph"/>
              <w:numPr>
                <w:ilvl w:val="0"/>
                <w:numId w:val="21"/>
              </w:numPr>
              <w:tabs>
                <w:tab w:val="left" w:pos="175"/>
              </w:tabs>
              <w:ind w:left="33" w:firstLine="0"/>
              <w:jc w:val="both"/>
              <w:rPr>
                <w:rFonts w:ascii="Arial" w:eastAsia="Arial" w:hAnsi="Arial" w:cs="Arial"/>
                <w:sz w:val="18"/>
                <w:szCs w:val="18"/>
              </w:rPr>
            </w:pPr>
            <w:r w:rsidRPr="00531612">
              <w:rPr>
                <w:rFonts w:ascii="Arial" w:eastAsia="Arial" w:hAnsi="Arial" w:cs="Arial"/>
                <w:sz w:val="18"/>
                <w:szCs w:val="18"/>
              </w:rPr>
              <w:t>Có hệ thống điện dự phòng để đảm bảo hệ thống lưu thông không khí theo áp suất gradients và để duy trì các thiết bị khác</w:t>
            </w:r>
          </w:p>
          <w:p w:rsidR="00531612" w:rsidRPr="00531612" w:rsidRDefault="00531612" w:rsidP="00531612">
            <w:pPr>
              <w:pStyle w:val="ListParagraph"/>
              <w:numPr>
                <w:ilvl w:val="0"/>
                <w:numId w:val="21"/>
              </w:numPr>
              <w:tabs>
                <w:tab w:val="left" w:pos="175"/>
              </w:tabs>
              <w:ind w:left="33" w:firstLine="0"/>
              <w:jc w:val="both"/>
              <w:rPr>
                <w:rFonts w:ascii="Arial" w:eastAsia="Arial" w:hAnsi="Arial" w:cs="Arial"/>
                <w:sz w:val="18"/>
                <w:szCs w:val="18"/>
              </w:rPr>
            </w:pPr>
            <w:r w:rsidRPr="00531612">
              <w:rPr>
                <w:rFonts w:ascii="Arial" w:eastAsia="Arial" w:hAnsi="Arial" w:cs="Arial"/>
                <w:sz w:val="18"/>
                <w:szCs w:val="18"/>
              </w:rPr>
              <w:t>Không có lối vào trực tiếp từ bên ngoài tòa nhà.</w:t>
            </w:r>
          </w:p>
          <w:p w:rsidR="00531612" w:rsidRPr="00531612" w:rsidRDefault="00531612" w:rsidP="00531612">
            <w:pPr>
              <w:pStyle w:val="ListParagraph"/>
              <w:numPr>
                <w:ilvl w:val="0"/>
                <w:numId w:val="21"/>
              </w:numPr>
              <w:tabs>
                <w:tab w:val="left" w:pos="175"/>
              </w:tabs>
              <w:ind w:left="33" w:firstLine="0"/>
              <w:jc w:val="both"/>
              <w:rPr>
                <w:rFonts w:ascii="Arial" w:eastAsia="Arial" w:hAnsi="Arial" w:cs="Arial"/>
                <w:sz w:val="18"/>
                <w:szCs w:val="18"/>
              </w:rPr>
            </w:pPr>
            <w:r w:rsidRPr="00531612">
              <w:rPr>
                <w:rFonts w:ascii="Arial" w:eastAsia="Arial" w:hAnsi="Arial" w:cs="Arial"/>
                <w:sz w:val="18"/>
                <w:szCs w:val="18"/>
              </w:rPr>
              <w:t>Các cửa được phân cách khoảng trống có khóa liên tiếp, chỉ cho phép mở từng cửa một lúc</w:t>
            </w:r>
          </w:p>
          <w:p w:rsidR="00531612" w:rsidRPr="00531612" w:rsidRDefault="00531612" w:rsidP="00531612">
            <w:pPr>
              <w:pStyle w:val="ListParagraph"/>
              <w:numPr>
                <w:ilvl w:val="0"/>
                <w:numId w:val="21"/>
              </w:numPr>
              <w:tabs>
                <w:tab w:val="left" w:pos="175"/>
              </w:tabs>
              <w:ind w:left="33" w:firstLine="0"/>
              <w:jc w:val="both"/>
              <w:rPr>
                <w:rFonts w:ascii="Arial" w:eastAsia="Arial" w:hAnsi="Arial" w:cs="Arial"/>
                <w:sz w:val="18"/>
                <w:szCs w:val="18"/>
              </w:rPr>
            </w:pPr>
            <w:r w:rsidRPr="00531612">
              <w:rPr>
                <w:rFonts w:ascii="Arial" w:eastAsia="Arial" w:hAnsi="Arial" w:cs="Arial"/>
                <w:sz w:val="18"/>
                <w:szCs w:val="18"/>
              </w:rPr>
              <w:t>Hệ thống lọc khí hiệu suất cao (HEPA) hoặc tương đương (Lọc HEPA có thể giữ lại 99.97% các phân tử có đường kính 0.3 micron)</w:t>
            </w:r>
          </w:p>
          <w:p w:rsidR="00531612" w:rsidRPr="00531612" w:rsidRDefault="00531612" w:rsidP="00531612">
            <w:pPr>
              <w:pStyle w:val="ListParagraph"/>
              <w:numPr>
                <w:ilvl w:val="0"/>
                <w:numId w:val="21"/>
              </w:numPr>
              <w:tabs>
                <w:tab w:val="left" w:pos="175"/>
              </w:tabs>
              <w:ind w:left="33" w:firstLine="0"/>
              <w:jc w:val="both"/>
              <w:rPr>
                <w:rFonts w:ascii="Arial" w:eastAsia="Arial" w:hAnsi="Arial" w:cs="Arial"/>
                <w:sz w:val="18"/>
                <w:szCs w:val="18"/>
              </w:rPr>
            </w:pPr>
            <w:r w:rsidRPr="00531612">
              <w:rPr>
                <w:rFonts w:ascii="Arial" w:eastAsia="Arial" w:hAnsi="Arial" w:cs="Arial"/>
                <w:sz w:val="18"/>
                <w:szCs w:val="18"/>
              </w:rPr>
              <w:t>Toàn bộ khí thải được lọc qua bộ lọc HEPA</w:t>
            </w:r>
          </w:p>
          <w:p w:rsidR="00531612" w:rsidRPr="00531612" w:rsidRDefault="00531612" w:rsidP="00531612">
            <w:pPr>
              <w:pStyle w:val="ListParagraph"/>
              <w:numPr>
                <w:ilvl w:val="0"/>
                <w:numId w:val="21"/>
              </w:numPr>
              <w:tabs>
                <w:tab w:val="left" w:pos="175"/>
              </w:tabs>
              <w:ind w:left="33" w:firstLine="0"/>
              <w:jc w:val="both"/>
              <w:rPr>
                <w:rFonts w:ascii="Arial" w:eastAsia="Arial" w:hAnsi="Arial" w:cs="Arial"/>
                <w:sz w:val="18"/>
                <w:szCs w:val="18"/>
              </w:rPr>
            </w:pPr>
            <w:r w:rsidRPr="00531612">
              <w:rPr>
                <w:rFonts w:ascii="Arial" w:eastAsia="Arial" w:hAnsi="Arial" w:cs="Arial"/>
                <w:sz w:val="18"/>
                <w:szCs w:val="18"/>
              </w:rPr>
              <w:t>Khử trùng hoặc làm sạch chất thải rắn và lỏng và thiết bị (ví dụ, dụng cụ cắt) trước khi đưa ra khỏi trạm KDTV SNK</w:t>
            </w:r>
          </w:p>
          <w:p w:rsidR="00531612" w:rsidRPr="00531612" w:rsidRDefault="007840F3" w:rsidP="00531612">
            <w:pPr>
              <w:pStyle w:val="ListParagraph"/>
              <w:numPr>
                <w:ilvl w:val="0"/>
                <w:numId w:val="21"/>
              </w:numPr>
              <w:tabs>
                <w:tab w:val="left" w:pos="175"/>
              </w:tabs>
              <w:ind w:left="33" w:firstLine="0"/>
              <w:jc w:val="both"/>
              <w:rPr>
                <w:rFonts w:ascii="Arial" w:eastAsia="Arial" w:hAnsi="Arial" w:cs="Arial"/>
                <w:sz w:val="18"/>
                <w:szCs w:val="18"/>
              </w:rPr>
            </w:pPr>
            <w:r>
              <w:rPr>
                <w:rFonts w:ascii="Arial" w:eastAsia="Arial" w:hAnsi="Arial" w:cs="Arial"/>
                <w:sz w:val="18"/>
                <w:szCs w:val="18"/>
              </w:rPr>
              <w:t>Đồng bộ</w:t>
            </w:r>
            <w:r w:rsidRPr="001D51EA">
              <w:rPr>
                <w:rFonts w:ascii="Arial" w:eastAsia="Arial" w:hAnsi="Arial" w:cs="Arial"/>
                <w:sz w:val="18"/>
                <w:szCs w:val="18"/>
              </w:rPr>
              <w:t xml:space="preserve"> </w:t>
            </w:r>
            <w:r w:rsidR="00531612" w:rsidRPr="00531612">
              <w:rPr>
                <w:rFonts w:ascii="Arial" w:eastAsia="Arial" w:hAnsi="Arial" w:cs="Arial"/>
                <w:sz w:val="18"/>
                <w:szCs w:val="18"/>
              </w:rPr>
              <w:t>hệ thống cung cấp và thải khí để đảm bảo luồng khí lưu thông mọi lúc.</w:t>
            </w:r>
            <w:r w:rsidR="00DB2905">
              <w:rPr>
                <w:rFonts w:ascii="Arial" w:eastAsia="Arial" w:hAnsi="Arial" w:cs="Arial"/>
                <w:sz w:val="18"/>
                <w:szCs w:val="18"/>
              </w:rPr>
              <w:t xml:space="preserve"> </w:t>
            </w:r>
          </w:p>
          <w:p w:rsidR="00531612" w:rsidRPr="00531612" w:rsidRDefault="00531612" w:rsidP="00531612">
            <w:pPr>
              <w:pStyle w:val="ListParagraph"/>
              <w:numPr>
                <w:ilvl w:val="0"/>
                <w:numId w:val="21"/>
              </w:numPr>
              <w:tabs>
                <w:tab w:val="left" w:pos="175"/>
              </w:tabs>
              <w:ind w:left="33" w:firstLine="0"/>
              <w:jc w:val="both"/>
              <w:rPr>
                <w:rFonts w:ascii="Arial" w:eastAsia="Arial" w:hAnsi="Arial" w:cs="Arial"/>
                <w:sz w:val="18"/>
                <w:szCs w:val="18"/>
              </w:rPr>
            </w:pPr>
            <w:r w:rsidRPr="00531612">
              <w:rPr>
                <w:rFonts w:ascii="Arial" w:eastAsia="Arial" w:hAnsi="Arial" w:cs="Arial"/>
                <w:sz w:val="18"/>
                <w:szCs w:val="18"/>
              </w:rPr>
              <w:t>Lắp chuông cảnh báo.</w:t>
            </w:r>
          </w:p>
          <w:p w:rsidR="00531612" w:rsidRPr="00531612" w:rsidRDefault="00531612" w:rsidP="00531612">
            <w:pPr>
              <w:pStyle w:val="ListParagraph"/>
              <w:numPr>
                <w:ilvl w:val="0"/>
                <w:numId w:val="21"/>
              </w:numPr>
              <w:tabs>
                <w:tab w:val="left" w:pos="175"/>
              </w:tabs>
              <w:ind w:left="33" w:firstLine="0"/>
              <w:jc w:val="both"/>
              <w:rPr>
                <w:rFonts w:ascii="Arial" w:eastAsia="Arial" w:hAnsi="Arial" w:cs="Arial"/>
                <w:sz w:val="18"/>
                <w:szCs w:val="18"/>
              </w:rPr>
            </w:pPr>
            <w:r w:rsidRPr="00531612">
              <w:rPr>
                <w:rFonts w:ascii="Arial" w:eastAsia="Arial" w:hAnsi="Arial" w:cs="Arial"/>
                <w:sz w:val="18"/>
                <w:szCs w:val="18"/>
              </w:rPr>
              <w:t>Có vòi tắm hoa sen (dành cho nhân viên khi rời khỏi trạm)</w:t>
            </w:r>
          </w:p>
          <w:p w:rsidR="006B35E6" w:rsidRPr="0083600B" w:rsidRDefault="00531612" w:rsidP="0083600B">
            <w:pPr>
              <w:pStyle w:val="ListParagraph"/>
              <w:numPr>
                <w:ilvl w:val="0"/>
                <w:numId w:val="21"/>
              </w:numPr>
              <w:tabs>
                <w:tab w:val="left" w:pos="175"/>
              </w:tabs>
              <w:ind w:left="33" w:firstLine="0"/>
              <w:jc w:val="both"/>
              <w:rPr>
                <w:rFonts w:ascii="Arial" w:eastAsia="Arial" w:hAnsi="Arial" w:cs="Arial"/>
                <w:sz w:val="18"/>
                <w:szCs w:val="18"/>
              </w:rPr>
            </w:pPr>
            <w:r w:rsidRPr="00531612">
              <w:rPr>
                <w:rFonts w:ascii="Arial" w:eastAsia="Arial" w:hAnsi="Arial" w:cs="Arial"/>
                <w:sz w:val="18"/>
                <w:szCs w:val="18"/>
              </w:rPr>
              <w:t>Hệ thống giám sát các quá trình hoạt động như thay đổi áp suất và xử lý nước thải nhằm hạn chế hỏng hóc đối với các hệ thống thiết yếu</w:t>
            </w:r>
          </w:p>
        </w:tc>
      </w:tr>
    </w:tbl>
    <w:p w:rsidR="00DB624D" w:rsidRDefault="00DB624D" w:rsidP="00DB624D">
      <w:pPr>
        <w:tabs>
          <w:tab w:val="left" w:pos="400"/>
        </w:tabs>
        <w:ind w:left="400"/>
        <w:rPr>
          <w:rFonts w:ascii="Arial" w:eastAsia="Arial" w:hAnsi="Arial" w:cs="Arial"/>
          <w:sz w:val="18"/>
          <w:szCs w:val="18"/>
        </w:rPr>
      </w:pPr>
    </w:p>
    <w:p w:rsidR="00F4640E" w:rsidRDefault="00F4640E">
      <w:pPr>
        <w:spacing w:line="53" w:lineRule="exact"/>
        <w:rPr>
          <w:sz w:val="20"/>
          <w:szCs w:val="20"/>
        </w:rPr>
      </w:pPr>
    </w:p>
    <w:p w:rsidR="00F4640E" w:rsidRDefault="00F4640E">
      <w:pPr>
        <w:spacing w:line="20" w:lineRule="exact"/>
        <w:rPr>
          <w:sz w:val="20"/>
          <w:szCs w:val="20"/>
        </w:rPr>
      </w:pPr>
    </w:p>
    <w:p w:rsidR="00F4640E" w:rsidRDefault="00F4640E">
      <w:pPr>
        <w:spacing w:line="200" w:lineRule="exact"/>
        <w:rPr>
          <w:sz w:val="20"/>
          <w:szCs w:val="20"/>
        </w:rPr>
      </w:pPr>
    </w:p>
    <w:p w:rsidR="00F4640E" w:rsidRDefault="00F4640E">
      <w:pPr>
        <w:spacing w:line="200" w:lineRule="exact"/>
        <w:rPr>
          <w:sz w:val="20"/>
          <w:szCs w:val="20"/>
        </w:rPr>
      </w:pPr>
    </w:p>
    <w:p w:rsidR="00F4640E" w:rsidRDefault="00E41F63">
      <w:pPr>
        <w:spacing w:line="20" w:lineRule="exact"/>
        <w:rPr>
          <w:sz w:val="20"/>
          <w:szCs w:val="20"/>
        </w:rPr>
      </w:pPr>
      <w:r>
        <w:rPr>
          <w:noProof/>
          <w:sz w:val="20"/>
          <w:szCs w:val="20"/>
        </w:rPr>
        <mc:AlternateContent>
          <mc:Choice Requires="wps">
            <w:drawing>
              <wp:anchor distT="0" distB="0" distL="114300" distR="114300" simplePos="0" relativeHeight="251671552" behindDoc="1" locked="0" layoutInCell="0" allowOverlap="1">
                <wp:simplePos x="0" y="0"/>
                <wp:positionH relativeFrom="column">
                  <wp:posOffset>56515</wp:posOffset>
                </wp:positionH>
                <wp:positionV relativeFrom="paragraph">
                  <wp:posOffset>2787015</wp:posOffset>
                </wp:positionV>
                <wp:extent cx="5795645" cy="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5645" cy="4763"/>
                        </a:xfrm>
                        <a:prstGeom prst="line">
                          <a:avLst/>
                        </a:prstGeom>
                        <a:solidFill>
                          <a:srgbClr val="FFFFFF"/>
                        </a:solidFill>
                        <a:ln w="6095">
                          <a:solidFill>
                            <a:srgbClr val="000000"/>
                          </a:solidFill>
                          <a:miter lim="800000"/>
                          <a:headEnd/>
                          <a:tailEnd/>
                        </a:ln>
                      </wps:spPr>
                      <wps:bodyPr/>
                    </wps:wsp>
                  </a:graphicData>
                </a:graphic>
              </wp:anchor>
            </w:drawing>
          </mc:Choice>
          <mc:Fallback xmlns:w15="http://schemas.microsoft.com/office/word/2012/wordml">
            <w:pict>
              <v:line w14:anchorId="4E7A9B3D" id="Shape 30"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4.45pt,219.45pt" to="460.8pt,2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" o:allowincell="f" filled="t" strokeweight=".16931mm">
                <v:stroke joinstyle="miter"/>
                <o:lock v:ext="edit" shapetype="f"/>
              </v:line>
            </w:pict>
          </mc:Fallback>
        </mc:AlternateContent>
      </w:r>
    </w:p>
    <w:p w:rsidR="00F4640E" w:rsidRDefault="00F4640E">
      <w:pPr>
        <w:sectPr w:rsidR="00F4640E">
          <w:pgSz w:w="11900" w:h="16838"/>
          <w:pgMar w:top="838" w:right="1386" w:bottom="427" w:left="1300" w:header="0" w:footer="0" w:gutter="0"/>
          <w:cols w:space="720" w:equalWidth="0">
            <w:col w:w="9220"/>
          </w:cols>
        </w:sectPr>
      </w:pPr>
    </w:p>
    <w:p w:rsidR="00F4640E" w:rsidRDefault="00F4640E">
      <w:pPr>
        <w:spacing w:line="200" w:lineRule="exact"/>
        <w:rPr>
          <w:sz w:val="20"/>
          <w:szCs w:val="20"/>
        </w:rPr>
      </w:pPr>
    </w:p>
    <w:p w:rsidR="00F4640E" w:rsidRDefault="00F4640E">
      <w:pPr>
        <w:spacing w:line="200" w:lineRule="exact"/>
        <w:rPr>
          <w:sz w:val="20"/>
          <w:szCs w:val="20"/>
        </w:rPr>
      </w:pPr>
    </w:p>
    <w:p w:rsidR="00F4640E" w:rsidRDefault="00F4640E">
      <w:pPr>
        <w:spacing w:line="200" w:lineRule="exact"/>
        <w:rPr>
          <w:sz w:val="20"/>
          <w:szCs w:val="20"/>
        </w:rPr>
      </w:pPr>
    </w:p>
    <w:p w:rsidR="00F4640E" w:rsidRDefault="00F4640E">
      <w:pPr>
        <w:spacing w:line="200" w:lineRule="exact"/>
        <w:rPr>
          <w:sz w:val="20"/>
          <w:szCs w:val="20"/>
        </w:rPr>
      </w:pPr>
    </w:p>
    <w:p w:rsidR="00F4640E" w:rsidRDefault="00F4640E">
      <w:pPr>
        <w:spacing w:line="200" w:lineRule="exact"/>
        <w:rPr>
          <w:sz w:val="20"/>
          <w:szCs w:val="20"/>
        </w:rPr>
      </w:pPr>
    </w:p>
    <w:p w:rsidR="00F4640E" w:rsidRDefault="00F4640E">
      <w:pPr>
        <w:spacing w:line="200" w:lineRule="exact"/>
        <w:rPr>
          <w:sz w:val="20"/>
          <w:szCs w:val="20"/>
        </w:rPr>
      </w:pPr>
    </w:p>
    <w:p w:rsidR="00F4640E" w:rsidRDefault="00F4640E">
      <w:pPr>
        <w:spacing w:line="200" w:lineRule="exact"/>
        <w:rPr>
          <w:sz w:val="20"/>
          <w:szCs w:val="20"/>
        </w:rPr>
      </w:pPr>
    </w:p>
    <w:p w:rsidR="00F4640E" w:rsidRDefault="00F4640E">
      <w:pPr>
        <w:spacing w:line="200" w:lineRule="exact"/>
        <w:rPr>
          <w:sz w:val="20"/>
          <w:szCs w:val="20"/>
        </w:rPr>
      </w:pPr>
    </w:p>
    <w:p w:rsidR="00F4640E" w:rsidRDefault="00E41F63" w:rsidP="00AE11E7">
      <w:pPr>
        <w:spacing w:line="200" w:lineRule="exact"/>
        <w:rPr>
          <w:sz w:val="20"/>
          <w:szCs w:val="20"/>
        </w:rPr>
      </w:pPr>
      <w:r>
        <w:rPr>
          <w:noProof/>
          <w:sz w:val="20"/>
          <w:szCs w:val="20"/>
        </w:rPr>
        <w:drawing>
          <wp:anchor distT="0" distB="0" distL="114300" distR="114300" simplePos="0" relativeHeight="251672576" behindDoc="1" locked="0" layoutInCell="0" allowOverlap="1">
            <wp:simplePos x="0" y="0"/>
            <wp:positionH relativeFrom="page">
              <wp:posOffset>7127875</wp:posOffset>
            </wp:positionH>
            <wp:positionV relativeFrom="page">
              <wp:posOffset>0</wp:posOffset>
            </wp:positionV>
            <wp:extent cx="431800" cy="1069213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clrChange>
                        <a:clrFrom>
                          <a:srgbClr val="FFFFFF"/>
                        </a:clrFrom>
                        <a:clrTo>
                          <a:srgbClr val="FFFFFF">
                            <a:alpha val="0"/>
                          </a:srgbClr>
                        </a:clrTo>
                      </a:clrChange>
                      <a:extLst/>
                    </a:blip>
                    <a:srcRect/>
                    <a:stretch>
                      <a:fillRect/>
                    </a:stretch>
                  </pic:blipFill>
                  <pic:spPr bwMode="auto">
                    <a:xfrm>
                      <a:off x="0" y="0"/>
                      <a:ext cx="431800" cy="10692130"/>
                    </a:xfrm>
                    <a:prstGeom prst="rect">
                      <a:avLst/>
                    </a:prstGeom>
                    <a:noFill/>
                  </pic:spPr>
                </pic:pic>
              </a:graphicData>
            </a:graphic>
          </wp:anchor>
        </w:drawing>
      </w:r>
    </w:p>
    <w:p w:rsidR="00F4640E" w:rsidRDefault="00E41F63">
      <w:pPr>
        <w:ind w:left="200"/>
        <w:rPr>
          <w:sz w:val="20"/>
          <w:szCs w:val="20"/>
        </w:rPr>
      </w:pPr>
      <w:r>
        <w:rPr>
          <w:rFonts w:ascii="Arial" w:eastAsia="Arial" w:hAnsi="Arial" w:cs="Arial"/>
          <w:color w:val="A41B35"/>
          <w:sz w:val="28"/>
          <w:szCs w:val="28"/>
        </w:rPr>
        <w:t>IPPC</w:t>
      </w:r>
    </w:p>
    <w:p w:rsidR="00F4640E" w:rsidRDefault="00F4640E">
      <w:pPr>
        <w:spacing w:line="91" w:lineRule="exact"/>
        <w:rPr>
          <w:sz w:val="20"/>
          <w:szCs w:val="20"/>
        </w:rPr>
      </w:pPr>
    </w:p>
    <w:p w:rsidR="00AE11E7" w:rsidRPr="003E279D" w:rsidRDefault="00AE11E7" w:rsidP="00AE11E7">
      <w:pPr>
        <w:spacing w:line="91" w:lineRule="exact"/>
        <w:rPr>
          <w:rFonts w:eastAsia="Arial"/>
          <w:szCs w:val="24"/>
        </w:rPr>
      </w:pPr>
    </w:p>
    <w:p w:rsidR="00AE11E7" w:rsidRPr="003E279D" w:rsidRDefault="00AE11E7" w:rsidP="00AE11E7">
      <w:pPr>
        <w:spacing w:line="351" w:lineRule="auto"/>
        <w:ind w:left="200" w:right="4026"/>
        <w:rPr>
          <w:szCs w:val="24"/>
        </w:rPr>
      </w:pPr>
      <w:r w:rsidRPr="003E279D">
        <w:rPr>
          <w:rFonts w:eastAsia="Arial"/>
          <w:szCs w:val="24"/>
        </w:rPr>
        <w:t xml:space="preserve">Công ước quốc tế về Bảo vệ thực vật (IPPC) là một thỏa thuận quốc tế về sức khỏe thực vật nhằm mục đích bảo vệ cây trồng và thực vật hoang dã bằng cách ngăn ngừa dịch hại du nhập và lây </w:t>
      </w:r>
      <w:proofErr w:type="gramStart"/>
      <w:r w:rsidRPr="003E279D">
        <w:rPr>
          <w:rFonts w:eastAsia="Arial"/>
          <w:szCs w:val="24"/>
        </w:rPr>
        <w:t>lan</w:t>
      </w:r>
      <w:proofErr w:type="gramEnd"/>
      <w:r w:rsidRPr="003E279D">
        <w:rPr>
          <w:rFonts w:eastAsia="Arial"/>
          <w:szCs w:val="24"/>
        </w:rPr>
        <w:t xml:space="preserve">. Đi lại và thương mại quốc tế hiện đang phát triển hơn bao giờ hết. Cùng với con người và hàng hóa vận chuyển trên toàn thế giới, dịch hại có nguy cơ đi </w:t>
      </w:r>
      <w:proofErr w:type="gramStart"/>
      <w:r w:rsidRPr="003E279D">
        <w:rPr>
          <w:rFonts w:eastAsia="Arial"/>
          <w:szCs w:val="24"/>
        </w:rPr>
        <w:t>theo</w:t>
      </w:r>
      <w:proofErr w:type="gramEnd"/>
      <w:r w:rsidRPr="003E279D">
        <w:rPr>
          <w:rFonts w:eastAsia="Arial"/>
          <w:szCs w:val="24"/>
        </w:rPr>
        <w:t xml:space="preserve"> người và hàng hóa.</w:t>
      </w:r>
    </w:p>
    <w:p w:rsidR="00AE11E7" w:rsidRPr="003E279D" w:rsidRDefault="00AE11E7" w:rsidP="00AE11E7">
      <w:pPr>
        <w:spacing w:line="220" w:lineRule="exact"/>
        <w:rPr>
          <w:rFonts w:eastAsia="Arial"/>
          <w:szCs w:val="24"/>
        </w:rPr>
      </w:pPr>
    </w:p>
    <w:p w:rsidR="00AE11E7" w:rsidRPr="003E279D" w:rsidRDefault="00AE11E7" w:rsidP="00AE11E7">
      <w:pPr>
        <w:ind w:left="200"/>
        <w:rPr>
          <w:b/>
          <w:szCs w:val="24"/>
        </w:rPr>
      </w:pPr>
      <w:r w:rsidRPr="003E279D">
        <w:rPr>
          <w:rFonts w:eastAsia="Arial"/>
          <w:b/>
          <w:szCs w:val="24"/>
        </w:rPr>
        <w:t>Cơ cấu tổ chức</w:t>
      </w:r>
    </w:p>
    <w:p w:rsidR="00AE11E7" w:rsidRPr="003E279D" w:rsidRDefault="00AE11E7" w:rsidP="00AE11E7">
      <w:pPr>
        <w:spacing w:line="74" w:lineRule="exact"/>
        <w:rPr>
          <w:rFonts w:eastAsia="Arial"/>
          <w:szCs w:val="24"/>
        </w:rPr>
      </w:pPr>
    </w:p>
    <w:p w:rsidR="00AE11E7" w:rsidRPr="003E279D" w:rsidRDefault="00AE11E7" w:rsidP="00AE11E7">
      <w:pPr>
        <w:numPr>
          <w:ilvl w:val="0"/>
          <w:numId w:val="22"/>
        </w:numPr>
        <w:spacing w:line="343" w:lineRule="auto"/>
        <w:ind w:right="4086"/>
        <w:rPr>
          <w:rFonts w:eastAsia="Times New Roman"/>
          <w:szCs w:val="24"/>
        </w:rPr>
      </w:pPr>
      <w:r w:rsidRPr="003E279D">
        <w:rPr>
          <w:rFonts w:eastAsia="Arial"/>
          <w:szCs w:val="24"/>
        </w:rPr>
        <w:t>Có trên 180 nước thành viên.</w:t>
      </w:r>
    </w:p>
    <w:p w:rsidR="00AE11E7" w:rsidRPr="003E279D" w:rsidRDefault="00AE11E7" w:rsidP="00AE11E7">
      <w:pPr>
        <w:numPr>
          <w:ilvl w:val="0"/>
          <w:numId w:val="22"/>
        </w:numPr>
        <w:spacing w:line="343" w:lineRule="auto"/>
        <w:ind w:right="4086"/>
        <w:rPr>
          <w:rFonts w:eastAsia="Times New Roman"/>
          <w:szCs w:val="24"/>
        </w:rPr>
      </w:pPr>
      <w:r w:rsidRPr="003E279D">
        <w:rPr>
          <w:rFonts w:eastAsia="Arial"/>
          <w:szCs w:val="24"/>
        </w:rPr>
        <w:t>Mỗi nước thành viên đều có một Tổ chức Bảo vệ thực vật quốc gia (NPPO) và một đầu mối liên lạc chính thức với IPPC.</w:t>
      </w:r>
    </w:p>
    <w:p w:rsidR="00AE11E7" w:rsidRPr="003E279D" w:rsidRDefault="00AE11E7" w:rsidP="00AE11E7">
      <w:pPr>
        <w:numPr>
          <w:ilvl w:val="0"/>
          <w:numId w:val="22"/>
        </w:numPr>
        <w:spacing w:line="343" w:lineRule="auto"/>
        <w:ind w:right="4086"/>
        <w:rPr>
          <w:rFonts w:eastAsia="Times New Roman"/>
          <w:szCs w:val="24"/>
        </w:rPr>
      </w:pPr>
      <w:r w:rsidRPr="003E279D">
        <w:rPr>
          <w:rFonts w:eastAsia="Arial"/>
          <w:szCs w:val="24"/>
        </w:rPr>
        <w:t>Chín Tổ chức Bảo vệ thực vật vùng (RPPO) cùng nhau hoạt động để thực hiện IPPC tại các nước.</w:t>
      </w:r>
    </w:p>
    <w:p w:rsidR="00AE11E7" w:rsidRPr="003E279D" w:rsidRDefault="00AE11E7" w:rsidP="00AE11E7">
      <w:pPr>
        <w:numPr>
          <w:ilvl w:val="0"/>
          <w:numId w:val="22"/>
        </w:numPr>
        <w:spacing w:line="343" w:lineRule="auto"/>
        <w:ind w:right="4086"/>
        <w:rPr>
          <w:rFonts w:eastAsia="Times New Roman"/>
          <w:szCs w:val="24"/>
        </w:rPr>
      </w:pPr>
      <w:r w:rsidRPr="003E279D">
        <w:rPr>
          <w:rFonts w:eastAsia="Arial"/>
          <w:szCs w:val="24"/>
        </w:rPr>
        <w:t>IPPC phối hợp với các tổ chức quốc tế liên quan để hỗ trợ tăng cường năng lực quốc gia và khu vực.</w:t>
      </w:r>
    </w:p>
    <w:p w:rsidR="00AE11E7" w:rsidRPr="003E279D" w:rsidRDefault="00AE11E7" w:rsidP="00AE11E7">
      <w:pPr>
        <w:numPr>
          <w:ilvl w:val="0"/>
          <w:numId w:val="22"/>
        </w:numPr>
        <w:spacing w:line="343" w:lineRule="auto"/>
        <w:ind w:right="4086"/>
        <w:rPr>
          <w:szCs w:val="24"/>
        </w:rPr>
      </w:pPr>
      <w:r w:rsidRPr="003E279D">
        <w:rPr>
          <w:rFonts w:eastAsia="Arial"/>
          <w:szCs w:val="24"/>
        </w:rPr>
        <w:t xml:space="preserve">Ban </w:t>
      </w:r>
      <w:proofErr w:type="gramStart"/>
      <w:r w:rsidRPr="003E279D">
        <w:rPr>
          <w:rFonts w:eastAsia="Arial"/>
          <w:szCs w:val="24"/>
        </w:rPr>
        <w:t>thư</w:t>
      </w:r>
      <w:proofErr w:type="gramEnd"/>
      <w:r w:rsidRPr="003E279D">
        <w:rPr>
          <w:rFonts w:eastAsia="Arial"/>
          <w:szCs w:val="24"/>
        </w:rPr>
        <w:t xml:space="preserve"> ký IPPC do Tổ chức Lương thực và Nông nghiệp của Liên hợp quốc (FAO) quy định.</w:t>
      </w:r>
    </w:p>
    <w:p w:rsidR="00AE11E7" w:rsidRPr="003E279D" w:rsidRDefault="00AE11E7" w:rsidP="00AE11E7">
      <w:pPr>
        <w:spacing w:line="200" w:lineRule="exact"/>
        <w:rPr>
          <w:rFonts w:eastAsia="Arial"/>
          <w:sz w:val="24"/>
          <w:szCs w:val="24"/>
        </w:rPr>
      </w:pPr>
    </w:p>
    <w:p w:rsidR="00AE11E7" w:rsidRPr="003E279D" w:rsidRDefault="00AE11E7" w:rsidP="00AE11E7">
      <w:pPr>
        <w:spacing w:line="200" w:lineRule="exact"/>
        <w:rPr>
          <w:rFonts w:eastAsia="Arial"/>
          <w:sz w:val="24"/>
          <w:szCs w:val="24"/>
        </w:rPr>
      </w:pPr>
      <w:r w:rsidRPr="003E279D">
        <w:rPr>
          <w:noProof/>
          <w:sz w:val="20"/>
          <w:szCs w:val="20"/>
        </w:rPr>
        <w:drawing>
          <wp:anchor distT="0" distB="0" distL="114300" distR="114300" simplePos="0" relativeHeight="251674624" behindDoc="1" locked="0" layoutInCell="0" allowOverlap="1" wp14:anchorId="676530C8" wp14:editId="300D52C2">
            <wp:simplePos x="0" y="0"/>
            <wp:positionH relativeFrom="margin">
              <wp:posOffset>84455</wp:posOffset>
            </wp:positionH>
            <wp:positionV relativeFrom="paragraph">
              <wp:posOffset>81280</wp:posOffset>
            </wp:positionV>
            <wp:extent cx="914400" cy="48387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blip>
                    <a:srcRect/>
                    <a:stretch>
                      <a:fillRect/>
                    </a:stretch>
                  </pic:blipFill>
                  <pic:spPr bwMode="auto">
                    <a:xfrm>
                      <a:off x="0" y="0"/>
                      <a:ext cx="914400" cy="483870"/>
                    </a:xfrm>
                    <a:prstGeom prst="rect">
                      <a:avLst/>
                    </a:prstGeom>
                    <a:noFill/>
                  </pic:spPr>
                </pic:pic>
              </a:graphicData>
            </a:graphic>
          </wp:anchor>
        </w:drawing>
      </w:r>
    </w:p>
    <w:p w:rsidR="00AE11E7" w:rsidRPr="003E279D" w:rsidRDefault="00AE11E7" w:rsidP="00AE11E7">
      <w:pPr>
        <w:spacing w:line="200" w:lineRule="exact"/>
        <w:rPr>
          <w:rFonts w:eastAsia="Arial"/>
          <w:sz w:val="24"/>
          <w:szCs w:val="24"/>
        </w:rPr>
      </w:pPr>
    </w:p>
    <w:p w:rsidR="00AE11E7" w:rsidRPr="003E279D" w:rsidRDefault="00AE11E7" w:rsidP="00AE11E7">
      <w:pPr>
        <w:spacing w:line="200" w:lineRule="exact"/>
        <w:rPr>
          <w:rFonts w:eastAsia="Arial"/>
          <w:sz w:val="24"/>
          <w:szCs w:val="24"/>
        </w:rPr>
      </w:pPr>
    </w:p>
    <w:p w:rsidR="00AE11E7" w:rsidRPr="003E279D" w:rsidRDefault="00AE11E7" w:rsidP="00AE11E7">
      <w:pPr>
        <w:spacing w:line="200" w:lineRule="exact"/>
        <w:rPr>
          <w:rFonts w:eastAsia="Arial"/>
          <w:sz w:val="24"/>
          <w:szCs w:val="24"/>
        </w:rPr>
      </w:pPr>
    </w:p>
    <w:p w:rsidR="00AE11E7" w:rsidRPr="003E279D" w:rsidRDefault="00AE11E7" w:rsidP="00AE11E7">
      <w:pPr>
        <w:spacing w:line="275" w:lineRule="exact"/>
        <w:rPr>
          <w:rFonts w:eastAsia="Arial"/>
          <w:sz w:val="24"/>
          <w:szCs w:val="24"/>
        </w:rPr>
      </w:pPr>
    </w:p>
    <w:p w:rsidR="00AE11E7" w:rsidRPr="003E279D" w:rsidRDefault="00AE11E7" w:rsidP="00AE11E7">
      <w:pPr>
        <w:ind w:left="200"/>
      </w:pPr>
      <w:r w:rsidRPr="003E279D">
        <w:rPr>
          <w:rFonts w:eastAsia="Arial"/>
        </w:rPr>
        <w:t>Tổ chức Lương thực và Nông nghiệp của Liên hợp quốc</w:t>
      </w:r>
    </w:p>
    <w:p w:rsidR="00AE11E7" w:rsidRPr="003E279D" w:rsidRDefault="00AE11E7" w:rsidP="00AE11E7">
      <w:pPr>
        <w:ind w:left="200"/>
        <w:rPr>
          <w:lang w:val="fr-FR"/>
        </w:rPr>
      </w:pPr>
      <w:r w:rsidRPr="003E279D">
        <w:rPr>
          <w:rFonts w:eastAsia="Arial"/>
        </w:rPr>
        <w:t xml:space="preserve">Ban </w:t>
      </w:r>
      <w:proofErr w:type="gramStart"/>
      <w:r w:rsidRPr="003E279D">
        <w:rPr>
          <w:rFonts w:eastAsia="Arial"/>
        </w:rPr>
        <w:t>thư</w:t>
      </w:r>
      <w:proofErr w:type="gramEnd"/>
      <w:r w:rsidRPr="003E279D">
        <w:rPr>
          <w:rFonts w:eastAsia="Arial"/>
        </w:rPr>
        <w:t xml:space="preserve"> ký </w:t>
      </w:r>
      <w:r w:rsidRPr="003E279D">
        <w:rPr>
          <w:rFonts w:eastAsia="Arial"/>
          <w:lang w:val="fr-FR"/>
        </w:rPr>
        <w:t xml:space="preserve">IPPC </w:t>
      </w:r>
    </w:p>
    <w:p w:rsidR="00AE11E7" w:rsidRPr="003E279D" w:rsidRDefault="00AE11E7" w:rsidP="00AE11E7">
      <w:pPr>
        <w:spacing w:line="54" w:lineRule="exact"/>
        <w:rPr>
          <w:rFonts w:eastAsia="Arial"/>
          <w:lang w:val="fr-FR"/>
        </w:rPr>
      </w:pPr>
    </w:p>
    <w:p w:rsidR="00AE11E7" w:rsidRPr="003E279D" w:rsidRDefault="00AE11E7" w:rsidP="00AE11E7">
      <w:pPr>
        <w:ind w:left="200"/>
        <w:rPr>
          <w:lang w:val="fr-FR"/>
        </w:rPr>
      </w:pPr>
      <w:r w:rsidRPr="003E279D">
        <w:rPr>
          <w:rFonts w:eastAsia="Arial"/>
          <w:lang w:val="fr-FR"/>
        </w:rPr>
        <w:t>Viale delle Terme di Caracalla, 00153 Rome, Italy</w:t>
      </w:r>
    </w:p>
    <w:p w:rsidR="00AE11E7" w:rsidRPr="003E279D" w:rsidRDefault="00AE11E7" w:rsidP="00AE11E7">
      <w:pPr>
        <w:spacing w:line="56" w:lineRule="exact"/>
        <w:rPr>
          <w:rFonts w:eastAsia="Arial"/>
          <w:lang w:val="fr-FR"/>
        </w:rPr>
      </w:pPr>
    </w:p>
    <w:p w:rsidR="00AE11E7" w:rsidRPr="003E279D" w:rsidRDefault="00AE11E7" w:rsidP="00AE11E7">
      <w:pPr>
        <w:ind w:left="200"/>
      </w:pPr>
      <w:r w:rsidRPr="003E279D">
        <w:rPr>
          <w:rFonts w:eastAsia="Arial"/>
        </w:rPr>
        <w:t>Tel: +39 06 5705 4812 </w:t>
      </w:r>
    </w:p>
    <w:p w:rsidR="00AE11E7" w:rsidRPr="003E279D" w:rsidRDefault="00AE11E7" w:rsidP="00AE11E7">
      <w:pPr>
        <w:spacing w:line="56" w:lineRule="exact"/>
        <w:rPr>
          <w:rFonts w:eastAsia="Arial"/>
        </w:rPr>
      </w:pPr>
    </w:p>
    <w:p w:rsidR="00AE11E7" w:rsidRPr="00F918A6" w:rsidRDefault="00AE11E7" w:rsidP="00AE11E7">
      <w:pPr>
        <w:ind w:left="200"/>
      </w:pPr>
      <w:r w:rsidRPr="003E279D">
        <w:rPr>
          <w:rFonts w:eastAsia="Arial"/>
        </w:rPr>
        <w:t>Email: ippc@fao.org</w:t>
      </w:r>
      <w:proofErr w:type="gramStart"/>
      <w:r w:rsidRPr="003E279D">
        <w:rPr>
          <w:rFonts w:eastAsia="Arial"/>
        </w:rPr>
        <w:t>  |</w:t>
      </w:r>
      <w:proofErr w:type="gramEnd"/>
      <w:r w:rsidRPr="003E279D">
        <w:rPr>
          <w:rFonts w:eastAsia="Arial"/>
        </w:rPr>
        <w:t xml:space="preserve">  Web: www.ippc.int</w:t>
      </w:r>
    </w:p>
    <w:p w:rsidR="00F4640E" w:rsidRDefault="00F4640E">
      <w:pPr>
        <w:ind w:left="200"/>
        <w:rPr>
          <w:sz w:val="20"/>
          <w:szCs w:val="20"/>
        </w:rPr>
      </w:pPr>
    </w:p>
    <w:sectPr w:rsidR="00F4640E" w:rsidSect="00AE11E7">
      <w:pgSz w:w="11900" w:h="16838"/>
      <w:pgMar w:top="1440" w:right="1440" w:bottom="1440" w:left="1440" w:header="0" w:footer="0" w:gutter="0"/>
      <w:cols w:space="720" w:equalWidth="0">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66EA8A06"/>
    <w:lvl w:ilvl="0" w:tplc="89B8D108">
      <w:start w:val="1"/>
      <w:numFmt w:val="bullet"/>
      <w:lvlText w:val="-"/>
      <w:lvlJc w:val="left"/>
    </w:lvl>
    <w:lvl w:ilvl="1" w:tplc="ADAE8D3C">
      <w:numFmt w:val="decimal"/>
      <w:lvlText w:val=""/>
      <w:lvlJc w:val="left"/>
    </w:lvl>
    <w:lvl w:ilvl="2" w:tplc="C05E76BE">
      <w:numFmt w:val="decimal"/>
      <w:lvlText w:val=""/>
      <w:lvlJc w:val="left"/>
    </w:lvl>
    <w:lvl w:ilvl="3" w:tplc="FB128898">
      <w:numFmt w:val="decimal"/>
      <w:lvlText w:val=""/>
      <w:lvlJc w:val="left"/>
    </w:lvl>
    <w:lvl w:ilvl="4" w:tplc="966658C2">
      <w:numFmt w:val="decimal"/>
      <w:lvlText w:val=""/>
      <w:lvlJc w:val="left"/>
    </w:lvl>
    <w:lvl w:ilvl="5" w:tplc="81C04A22">
      <w:numFmt w:val="decimal"/>
      <w:lvlText w:val=""/>
      <w:lvlJc w:val="left"/>
    </w:lvl>
    <w:lvl w:ilvl="6" w:tplc="5B88F9DE">
      <w:numFmt w:val="decimal"/>
      <w:lvlText w:val=""/>
      <w:lvlJc w:val="left"/>
    </w:lvl>
    <w:lvl w:ilvl="7" w:tplc="4418A6E8">
      <w:numFmt w:val="decimal"/>
      <w:lvlText w:val=""/>
      <w:lvlJc w:val="left"/>
    </w:lvl>
    <w:lvl w:ilvl="8" w:tplc="A4E43AB2">
      <w:numFmt w:val="decimal"/>
      <w:lvlText w:val=""/>
      <w:lvlJc w:val="left"/>
    </w:lvl>
  </w:abstractNum>
  <w:abstractNum w:abstractNumId="1">
    <w:nsid w:val="00000124"/>
    <w:multiLevelType w:val="hybridMultilevel"/>
    <w:tmpl w:val="3A6A49E6"/>
    <w:lvl w:ilvl="0" w:tplc="6EEE1B46">
      <w:start w:val="1"/>
      <w:numFmt w:val="bullet"/>
      <w:lvlText w:val="-"/>
      <w:lvlJc w:val="left"/>
    </w:lvl>
    <w:lvl w:ilvl="1" w:tplc="C6AC338E">
      <w:numFmt w:val="decimal"/>
      <w:lvlText w:val=""/>
      <w:lvlJc w:val="left"/>
    </w:lvl>
    <w:lvl w:ilvl="2" w:tplc="28605B90">
      <w:numFmt w:val="decimal"/>
      <w:lvlText w:val=""/>
      <w:lvlJc w:val="left"/>
    </w:lvl>
    <w:lvl w:ilvl="3" w:tplc="3EEE93D8">
      <w:numFmt w:val="decimal"/>
      <w:lvlText w:val=""/>
      <w:lvlJc w:val="left"/>
    </w:lvl>
    <w:lvl w:ilvl="4" w:tplc="52B8E23A">
      <w:numFmt w:val="decimal"/>
      <w:lvlText w:val=""/>
      <w:lvlJc w:val="left"/>
    </w:lvl>
    <w:lvl w:ilvl="5" w:tplc="5F443DDC">
      <w:numFmt w:val="decimal"/>
      <w:lvlText w:val=""/>
      <w:lvlJc w:val="left"/>
    </w:lvl>
    <w:lvl w:ilvl="6" w:tplc="7A4E9EE4">
      <w:numFmt w:val="decimal"/>
      <w:lvlText w:val=""/>
      <w:lvlJc w:val="left"/>
    </w:lvl>
    <w:lvl w:ilvl="7" w:tplc="073CF5A4">
      <w:numFmt w:val="decimal"/>
      <w:lvlText w:val=""/>
      <w:lvlJc w:val="left"/>
    </w:lvl>
    <w:lvl w:ilvl="8" w:tplc="44920A2C">
      <w:numFmt w:val="decimal"/>
      <w:lvlText w:val=""/>
      <w:lvlJc w:val="left"/>
    </w:lvl>
  </w:abstractNum>
  <w:abstractNum w:abstractNumId="2">
    <w:nsid w:val="000001EB"/>
    <w:multiLevelType w:val="hybridMultilevel"/>
    <w:tmpl w:val="C006527E"/>
    <w:lvl w:ilvl="0" w:tplc="0C2C76E4">
      <w:start w:val="2"/>
      <w:numFmt w:val="decimal"/>
      <w:lvlText w:val="%1."/>
      <w:lvlJc w:val="left"/>
    </w:lvl>
    <w:lvl w:ilvl="1" w:tplc="7FDC9F0E">
      <w:numFmt w:val="decimal"/>
      <w:lvlText w:val=""/>
      <w:lvlJc w:val="left"/>
    </w:lvl>
    <w:lvl w:ilvl="2" w:tplc="7A8CC7EC">
      <w:numFmt w:val="decimal"/>
      <w:lvlText w:val=""/>
      <w:lvlJc w:val="left"/>
    </w:lvl>
    <w:lvl w:ilvl="3" w:tplc="3C200974">
      <w:numFmt w:val="decimal"/>
      <w:lvlText w:val=""/>
      <w:lvlJc w:val="left"/>
    </w:lvl>
    <w:lvl w:ilvl="4" w:tplc="22FEAE88">
      <w:numFmt w:val="decimal"/>
      <w:lvlText w:val=""/>
      <w:lvlJc w:val="left"/>
    </w:lvl>
    <w:lvl w:ilvl="5" w:tplc="2286BD78">
      <w:numFmt w:val="decimal"/>
      <w:lvlText w:val=""/>
      <w:lvlJc w:val="left"/>
    </w:lvl>
    <w:lvl w:ilvl="6" w:tplc="29700F9E">
      <w:numFmt w:val="decimal"/>
      <w:lvlText w:val=""/>
      <w:lvlJc w:val="left"/>
    </w:lvl>
    <w:lvl w:ilvl="7" w:tplc="6F0EE386">
      <w:numFmt w:val="decimal"/>
      <w:lvlText w:val=""/>
      <w:lvlJc w:val="left"/>
    </w:lvl>
    <w:lvl w:ilvl="8" w:tplc="1562B55E">
      <w:numFmt w:val="decimal"/>
      <w:lvlText w:val=""/>
      <w:lvlJc w:val="left"/>
    </w:lvl>
  </w:abstractNum>
  <w:abstractNum w:abstractNumId="3">
    <w:nsid w:val="00000BB3"/>
    <w:multiLevelType w:val="hybridMultilevel"/>
    <w:tmpl w:val="685889A2"/>
    <w:lvl w:ilvl="0" w:tplc="943E8592">
      <w:start w:val="1"/>
      <w:numFmt w:val="bullet"/>
      <w:lvlText w:val="-"/>
      <w:lvlJc w:val="left"/>
    </w:lvl>
    <w:lvl w:ilvl="1" w:tplc="9790E662">
      <w:numFmt w:val="decimal"/>
      <w:lvlText w:val=""/>
      <w:lvlJc w:val="left"/>
    </w:lvl>
    <w:lvl w:ilvl="2" w:tplc="E59AC1E4">
      <w:numFmt w:val="decimal"/>
      <w:lvlText w:val=""/>
      <w:lvlJc w:val="left"/>
    </w:lvl>
    <w:lvl w:ilvl="3" w:tplc="F9501C28">
      <w:numFmt w:val="decimal"/>
      <w:lvlText w:val=""/>
      <w:lvlJc w:val="left"/>
    </w:lvl>
    <w:lvl w:ilvl="4" w:tplc="A2901008">
      <w:numFmt w:val="decimal"/>
      <w:lvlText w:val=""/>
      <w:lvlJc w:val="left"/>
    </w:lvl>
    <w:lvl w:ilvl="5" w:tplc="60B449BE">
      <w:numFmt w:val="decimal"/>
      <w:lvlText w:val=""/>
      <w:lvlJc w:val="left"/>
    </w:lvl>
    <w:lvl w:ilvl="6" w:tplc="95927390">
      <w:numFmt w:val="decimal"/>
      <w:lvlText w:val=""/>
      <w:lvlJc w:val="left"/>
    </w:lvl>
    <w:lvl w:ilvl="7" w:tplc="FF9CA074">
      <w:numFmt w:val="decimal"/>
      <w:lvlText w:val=""/>
      <w:lvlJc w:val="left"/>
    </w:lvl>
    <w:lvl w:ilvl="8" w:tplc="22CE8892">
      <w:numFmt w:val="decimal"/>
      <w:lvlText w:val=""/>
      <w:lvlJc w:val="left"/>
    </w:lvl>
  </w:abstractNum>
  <w:abstractNum w:abstractNumId="4">
    <w:nsid w:val="00000F3E"/>
    <w:multiLevelType w:val="hybridMultilevel"/>
    <w:tmpl w:val="F0080560"/>
    <w:lvl w:ilvl="0" w:tplc="AABEAAA6">
      <w:start w:val="3"/>
      <w:numFmt w:val="decimal"/>
      <w:lvlText w:val="%1."/>
      <w:lvlJc w:val="left"/>
    </w:lvl>
    <w:lvl w:ilvl="1" w:tplc="1722C924">
      <w:numFmt w:val="decimal"/>
      <w:lvlText w:val=""/>
      <w:lvlJc w:val="left"/>
    </w:lvl>
    <w:lvl w:ilvl="2" w:tplc="00BC79B4">
      <w:numFmt w:val="decimal"/>
      <w:lvlText w:val=""/>
      <w:lvlJc w:val="left"/>
    </w:lvl>
    <w:lvl w:ilvl="3" w:tplc="55646942">
      <w:numFmt w:val="decimal"/>
      <w:lvlText w:val=""/>
      <w:lvlJc w:val="left"/>
    </w:lvl>
    <w:lvl w:ilvl="4" w:tplc="6DC469FC">
      <w:numFmt w:val="decimal"/>
      <w:lvlText w:val=""/>
      <w:lvlJc w:val="left"/>
    </w:lvl>
    <w:lvl w:ilvl="5" w:tplc="86003D10">
      <w:numFmt w:val="decimal"/>
      <w:lvlText w:val=""/>
      <w:lvlJc w:val="left"/>
    </w:lvl>
    <w:lvl w:ilvl="6" w:tplc="01DE17A6">
      <w:numFmt w:val="decimal"/>
      <w:lvlText w:val=""/>
      <w:lvlJc w:val="left"/>
    </w:lvl>
    <w:lvl w:ilvl="7" w:tplc="C4A2036A">
      <w:numFmt w:val="decimal"/>
      <w:lvlText w:val=""/>
      <w:lvlJc w:val="left"/>
    </w:lvl>
    <w:lvl w:ilvl="8" w:tplc="6172CF62">
      <w:numFmt w:val="decimal"/>
      <w:lvlText w:val=""/>
      <w:lvlJc w:val="left"/>
    </w:lvl>
  </w:abstractNum>
  <w:abstractNum w:abstractNumId="5">
    <w:nsid w:val="000012DB"/>
    <w:multiLevelType w:val="hybridMultilevel"/>
    <w:tmpl w:val="DB0019B8"/>
    <w:lvl w:ilvl="0" w:tplc="03622DE0">
      <w:start w:val="1"/>
      <w:numFmt w:val="bullet"/>
      <w:lvlText w:val="-"/>
      <w:lvlJc w:val="left"/>
    </w:lvl>
    <w:lvl w:ilvl="1" w:tplc="49AE1314">
      <w:numFmt w:val="decimal"/>
      <w:lvlText w:val=""/>
      <w:lvlJc w:val="left"/>
    </w:lvl>
    <w:lvl w:ilvl="2" w:tplc="6994BBE4">
      <w:numFmt w:val="decimal"/>
      <w:lvlText w:val=""/>
      <w:lvlJc w:val="left"/>
    </w:lvl>
    <w:lvl w:ilvl="3" w:tplc="A2A63F2A">
      <w:numFmt w:val="decimal"/>
      <w:lvlText w:val=""/>
      <w:lvlJc w:val="left"/>
    </w:lvl>
    <w:lvl w:ilvl="4" w:tplc="81562C36">
      <w:numFmt w:val="decimal"/>
      <w:lvlText w:val=""/>
      <w:lvlJc w:val="left"/>
    </w:lvl>
    <w:lvl w:ilvl="5" w:tplc="87D0A488">
      <w:numFmt w:val="decimal"/>
      <w:lvlText w:val=""/>
      <w:lvlJc w:val="left"/>
    </w:lvl>
    <w:lvl w:ilvl="6" w:tplc="79C637AA">
      <w:numFmt w:val="decimal"/>
      <w:lvlText w:val=""/>
      <w:lvlJc w:val="left"/>
    </w:lvl>
    <w:lvl w:ilvl="7" w:tplc="FADC8484">
      <w:numFmt w:val="decimal"/>
      <w:lvlText w:val=""/>
      <w:lvlJc w:val="left"/>
    </w:lvl>
    <w:lvl w:ilvl="8" w:tplc="309AE45A">
      <w:numFmt w:val="decimal"/>
      <w:lvlText w:val=""/>
      <w:lvlJc w:val="left"/>
    </w:lvl>
  </w:abstractNum>
  <w:abstractNum w:abstractNumId="6">
    <w:nsid w:val="0000153C"/>
    <w:multiLevelType w:val="hybridMultilevel"/>
    <w:tmpl w:val="EDCA138C"/>
    <w:lvl w:ilvl="0" w:tplc="4E50D9E8">
      <w:start w:val="1"/>
      <w:numFmt w:val="bullet"/>
      <w:lvlText w:val="-"/>
      <w:lvlJc w:val="left"/>
    </w:lvl>
    <w:lvl w:ilvl="1" w:tplc="593E0D3E">
      <w:numFmt w:val="decimal"/>
      <w:lvlText w:val=""/>
      <w:lvlJc w:val="left"/>
    </w:lvl>
    <w:lvl w:ilvl="2" w:tplc="8266E856">
      <w:numFmt w:val="decimal"/>
      <w:lvlText w:val=""/>
      <w:lvlJc w:val="left"/>
    </w:lvl>
    <w:lvl w:ilvl="3" w:tplc="D6B8F528">
      <w:numFmt w:val="decimal"/>
      <w:lvlText w:val=""/>
      <w:lvlJc w:val="left"/>
    </w:lvl>
    <w:lvl w:ilvl="4" w:tplc="8E3AF090">
      <w:numFmt w:val="decimal"/>
      <w:lvlText w:val=""/>
      <w:lvlJc w:val="left"/>
    </w:lvl>
    <w:lvl w:ilvl="5" w:tplc="58CE5C9E">
      <w:numFmt w:val="decimal"/>
      <w:lvlText w:val=""/>
      <w:lvlJc w:val="left"/>
    </w:lvl>
    <w:lvl w:ilvl="6" w:tplc="73982DC6">
      <w:numFmt w:val="decimal"/>
      <w:lvlText w:val=""/>
      <w:lvlJc w:val="left"/>
    </w:lvl>
    <w:lvl w:ilvl="7" w:tplc="75E40C6E">
      <w:numFmt w:val="decimal"/>
      <w:lvlText w:val=""/>
      <w:lvlJc w:val="left"/>
    </w:lvl>
    <w:lvl w:ilvl="8" w:tplc="2B723A18">
      <w:numFmt w:val="decimal"/>
      <w:lvlText w:val=""/>
      <w:lvlJc w:val="left"/>
    </w:lvl>
  </w:abstractNum>
  <w:abstractNum w:abstractNumId="7">
    <w:nsid w:val="000026E9"/>
    <w:multiLevelType w:val="hybridMultilevel"/>
    <w:tmpl w:val="E7E02C66"/>
    <w:lvl w:ilvl="0" w:tplc="918E6268">
      <w:start w:val="1"/>
      <w:numFmt w:val="decimal"/>
      <w:lvlText w:val="%1."/>
      <w:lvlJc w:val="left"/>
    </w:lvl>
    <w:lvl w:ilvl="1" w:tplc="AD4A65E0">
      <w:numFmt w:val="decimal"/>
      <w:lvlText w:val=""/>
      <w:lvlJc w:val="left"/>
    </w:lvl>
    <w:lvl w:ilvl="2" w:tplc="DE60B27E">
      <w:numFmt w:val="decimal"/>
      <w:lvlText w:val=""/>
      <w:lvlJc w:val="left"/>
    </w:lvl>
    <w:lvl w:ilvl="3" w:tplc="2A00B7B8">
      <w:numFmt w:val="decimal"/>
      <w:lvlText w:val=""/>
      <w:lvlJc w:val="left"/>
    </w:lvl>
    <w:lvl w:ilvl="4" w:tplc="9990D4EE">
      <w:numFmt w:val="decimal"/>
      <w:lvlText w:val=""/>
      <w:lvlJc w:val="left"/>
    </w:lvl>
    <w:lvl w:ilvl="5" w:tplc="5A70F6F2">
      <w:numFmt w:val="decimal"/>
      <w:lvlText w:val=""/>
      <w:lvlJc w:val="left"/>
    </w:lvl>
    <w:lvl w:ilvl="6" w:tplc="5BC07160">
      <w:numFmt w:val="decimal"/>
      <w:lvlText w:val=""/>
      <w:lvlJc w:val="left"/>
    </w:lvl>
    <w:lvl w:ilvl="7" w:tplc="E52A3524">
      <w:numFmt w:val="decimal"/>
      <w:lvlText w:val=""/>
      <w:lvlJc w:val="left"/>
    </w:lvl>
    <w:lvl w:ilvl="8" w:tplc="37E83982">
      <w:numFmt w:val="decimal"/>
      <w:lvlText w:val=""/>
      <w:lvlJc w:val="left"/>
    </w:lvl>
  </w:abstractNum>
  <w:abstractNum w:abstractNumId="8">
    <w:nsid w:val="00002EA6"/>
    <w:multiLevelType w:val="hybridMultilevel"/>
    <w:tmpl w:val="EF24F2B6"/>
    <w:lvl w:ilvl="0" w:tplc="DA407990">
      <w:start w:val="1"/>
      <w:numFmt w:val="bullet"/>
      <w:lvlText w:val="-"/>
      <w:lvlJc w:val="left"/>
    </w:lvl>
    <w:lvl w:ilvl="1" w:tplc="030AE75C">
      <w:numFmt w:val="decimal"/>
      <w:lvlText w:val=""/>
      <w:lvlJc w:val="left"/>
    </w:lvl>
    <w:lvl w:ilvl="2" w:tplc="4E20BBDA">
      <w:numFmt w:val="decimal"/>
      <w:lvlText w:val=""/>
      <w:lvlJc w:val="left"/>
    </w:lvl>
    <w:lvl w:ilvl="3" w:tplc="188859A0">
      <w:numFmt w:val="decimal"/>
      <w:lvlText w:val=""/>
      <w:lvlJc w:val="left"/>
    </w:lvl>
    <w:lvl w:ilvl="4" w:tplc="CEAE6F98">
      <w:numFmt w:val="decimal"/>
      <w:lvlText w:val=""/>
      <w:lvlJc w:val="left"/>
    </w:lvl>
    <w:lvl w:ilvl="5" w:tplc="935CA21E">
      <w:numFmt w:val="decimal"/>
      <w:lvlText w:val=""/>
      <w:lvlJc w:val="left"/>
    </w:lvl>
    <w:lvl w:ilvl="6" w:tplc="E5CA20F4">
      <w:numFmt w:val="decimal"/>
      <w:lvlText w:val=""/>
      <w:lvlJc w:val="left"/>
    </w:lvl>
    <w:lvl w:ilvl="7" w:tplc="7CAA2D88">
      <w:numFmt w:val="decimal"/>
      <w:lvlText w:val=""/>
      <w:lvlJc w:val="left"/>
    </w:lvl>
    <w:lvl w:ilvl="8" w:tplc="368AA344">
      <w:numFmt w:val="decimal"/>
      <w:lvlText w:val=""/>
      <w:lvlJc w:val="left"/>
    </w:lvl>
  </w:abstractNum>
  <w:abstractNum w:abstractNumId="9">
    <w:nsid w:val="0000305E"/>
    <w:multiLevelType w:val="hybridMultilevel"/>
    <w:tmpl w:val="B0A41FBE"/>
    <w:lvl w:ilvl="0" w:tplc="1BC0F304">
      <w:start w:val="1"/>
      <w:numFmt w:val="bullet"/>
      <w:lvlText w:val="•"/>
      <w:lvlJc w:val="left"/>
    </w:lvl>
    <w:lvl w:ilvl="1" w:tplc="8830065E">
      <w:numFmt w:val="decimal"/>
      <w:lvlText w:val=""/>
      <w:lvlJc w:val="left"/>
    </w:lvl>
    <w:lvl w:ilvl="2" w:tplc="992CCD1C">
      <w:numFmt w:val="decimal"/>
      <w:lvlText w:val=""/>
      <w:lvlJc w:val="left"/>
    </w:lvl>
    <w:lvl w:ilvl="3" w:tplc="238066D0">
      <w:numFmt w:val="decimal"/>
      <w:lvlText w:val=""/>
      <w:lvlJc w:val="left"/>
    </w:lvl>
    <w:lvl w:ilvl="4" w:tplc="C88A0592">
      <w:numFmt w:val="decimal"/>
      <w:lvlText w:val=""/>
      <w:lvlJc w:val="left"/>
    </w:lvl>
    <w:lvl w:ilvl="5" w:tplc="F84AE6BA">
      <w:numFmt w:val="decimal"/>
      <w:lvlText w:val=""/>
      <w:lvlJc w:val="left"/>
    </w:lvl>
    <w:lvl w:ilvl="6" w:tplc="F52093D2">
      <w:numFmt w:val="decimal"/>
      <w:lvlText w:val=""/>
      <w:lvlJc w:val="left"/>
    </w:lvl>
    <w:lvl w:ilvl="7" w:tplc="7EA4CDDA">
      <w:numFmt w:val="decimal"/>
      <w:lvlText w:val=""/>
      <w:lvlJc w:val="left"/>
    </w:lvl>
    <w:lvl w:ilvl="8" w:tplc="9BE8BF9C">
      <w:numFmt w:val="decimal"/>
      <w:lvlText w:val=""/>
      <w:lvlJc w:val="left"/>
    </w:lvl>
  </w:abstractNum>
  <w:abstractNum w:abstractNumId="10">
    <w:nsid w:val="0000390C"/>
    <w:multiLevelType w:val="hybridMultilevel"/>
    <w:tmpl w:val="186AF72A"/>
    <w:lvl w:ilvl="0" w:tplc="A8AEBBE2">
      <w:start w:val="1"/>
      <w:numFmt w:val="bullet"/>
      <w:lvlText w:val="-"/>
      <w:lvlJc w:val="left"/>
    </w:lvl>
    <w:lvl w:ilvl="1" w:tplc="4978150E">
      <w:numFmt w:val="decimal"/>
      <w:lvlText w:val=""/>
      <w:lvlJc w:val="left"/>
    </w:lvl>
    <w:lvl w:ilvl="2" w:tplc="3DECE676">
      <w:numFmt w:val="decimal"/>
      <w:lvlText w:val=""/>
      <w:lvlJc w:val="left"/>
    </w:lvl>
    <w:lvl w:ilvl="3" w:tplc="0494E9D4">
      <w:numFmt w:val="decimal"/>
      <w:lvlText w:val=""/>
      <w:lvlJc w:val="left"/>
    </w:lvl>
    <w:lvl w:ilvl="4" w:tplc="251C2A6E">
      <w:numFmt w:val="decimal"/>
      <w:lvlText w:val=""/>
      <w:lvlJc w:val="left"/>
    </w:lvl>
    <w:lvl w:ilvl="5" w:tplc="1186C926">
      <w:numFmt w:val="decimal"/>
      <w:lvlText w:val=""/>
      <w:lvlJc w:val="left"/>
    </w:lvl>
    <w:lvl w:ilvl="6" w:tplc="5A8AB554">
      <w:numFmt w:val="decimal"/>
      <w:lvlText w:val=""/>
      <w:lvlJc w:val="left"/>
    </w:lvl>
    <w:lvl w:ilvl="7" w:tplc="E58835BC">
      <w:numFmt w:val="decimal"/>
      <w:lvlText w:val=""/>
      <w:lvlJc w:val="left"/>
    </w:lvl>
    <w:lvl w:ilvl="8" w:tplc="C28019E6">
      <w:numFmt w:val="decimal"/>
      <w:lvlText w:val=""/>
      <w:lvlJc w:val="left"/>
    </w:lvl>
  </w:abstractNum>
  <w:abstractNum w:abstractNumId="11">
    <w:nsid w:val="000041BB"/>
    <w:multiLevelType w:val="hybridMultilevel"/>
    <w:tmpl w:val="0A78F0A6"/>
    <w:lvl w:ilvl="0" w:tplc="B942B7D4">
      <w:start w:val="1"/>
      <w:numFmt w:val="bullet"/>
      <w:lvlText w:val="-"/>
      <w:lvlJc w:val="left"/>
    </w:lvl>
    <w:lvl w:ilvl="1" w:tplc="E17AB284">
      <w:numFmt w:val="decimal"/>
      <w:lvlText w:val=""/>
      <w:lvlJc w:val="left"/>
    </w:lvl>
    <w:lvl w:ilvl="2" w:tplc="15D84E2E">
      <w:numFmt w:val="decimal"/>
      <w:lvlText w:val=""/>
      <w:lvlJc w:val="left"/>
    </w:lvl>
    <w:lvl w:ilvl="3" w:tplc="8F44C68A">
      <w:numFmt w:val="decimal"/>
      <w:lvlText w:val=""/>
      <w:lvlJc w:val="left"/>
    </w:lvl>
    <w:lvl w:ilvl="4" w:tplc="577CCCC0">
      <w:numFmt w:val="decimal"/>
      <w:lvlText w:val=""/>
      <w:lvlJc w:val="left"/>
    </w:lvl>
    <w:lvl w:ilvl="5" w:tplc="62EC91C2">
      <w:numFmt w:val="decimal"/>
      <w:lvlText w:val=""/>
      <w:lvlJc w:val="left"/>
    </w:lvl>
    <w:lvl w:ilvl="6" w:tplc="5778F750">
      <w:numFmt w:val="decimal"/>
      <w:lvlText w:val=""/>
      <w:lvlJc w:val="left"/>
    </w:lvl>
    <w:lvl w:ilvl="7" w:tplc="6F42A8DC">
      <w:numFmt w:val="decimal"/>
      <w:lvlText w:val=""/>
      <w:lvlJc w:val="left"/>
    </w:lvl>
    <w:lvl w:ilvl="8" w:tplc="A316F9C6">
      <w:numFmt w:val="decimal"/>
      <w:lvlText w:val=""/>
      <w:lvlJc w:val="left"/>
    </w:lvl>
  </w:abstractNum>
  <w:abstractNum w:abstractNumId="12">
    <w:nsid w:val="00007E87"/>
    <w:multiLevelType w:val="hybridMultilevel"/>
    <w:tmpl w:val="0598D1F2"/>
    <w:lvl w:ilvl="0" w:tplc="BEF40808">
      <w:start w:val="1"/>
      <w:numFmt w:val="bullet"/>
      <w:lvlText w:val="-"/>
      <w:lvlJc w:val="left"/>
    </w:lvl>
    <w:lvl w:ilvl="1" w:tplc="5FA252D4">
      <w:numFmt w:val="decimal"/>
      <w:lvlText w:val=""/>
      <w:lvlJc w:val="left"/>
    </w:lvl>
    <w:lvl w:ilvl="2" w:tplc="200CBC14">
      <w:numFmt w:val="decimal"/>
      <w:lvlText w:val=""/>
      <w:lvlJc w:val="left"/>
    </w:lvl>
    <w:lvl w:ilvl="3" w:tplc="EED62FE4">
      <w:numFmt w:val="decimal"/>
      <w:lvlText w:val=""/>
      <w:lvlJc w:val="left"/>
    </w:lvl>
    <w:lvl w:ilvl="4" w:tplc="92AEC3DA">
      <w:numFmt w:val="decimal"/>
      <w:lvlText w:val=""/>
      <w:lvlJc w:val="left"/>
    </w:lvl>
    <w:lvl w:ilvl="5" w:tplc="09E4EE06">
      <w:numFmt w:val="decimal"/>
      <w:lvlText w:val=""/>
      <w:lvlJc w:val="left"/>
    </w:lvl>
    <w:lvl w:ilvl="6" w:tplc="DAD82FBA">
      <w:numFmt w:val="decimal"/>
      <w:lvlText w:val=""/>
      <w:lvlJc w:val="left"/>
    </w:lvl>
    <w:lvl w:ilvl="7" w:tplc="384067C4">
      <w:numFmt w:val="decimal"/>
      <w:lvlText w:val=""/>
      <w:lvlJc w:val="left"/>
    </w:lvl>
    <w:lvl w:ilvl="8" w:tplc="2572F372">
      <w:numFmt w:val="decimal"/>
      <w:lvlText w:val=""/>
      <w:lvlJc w:val="left"/>
    </w:lvl>
  </w:abstractNum>
  <w:abstractNum w:abstractNumId="13">
    <w:nsid w:val="06AA6656"/>
    <w:multiLevelType w:val="hybridMultilevel"/>
    <w:tmpl w:val="60F2AB26"/>
    <w:lvl w:ilvl="0" w:tplc="1BC0F304">
      <w:start w:val="1"/>
      <w:numFmt w:val="bullet"/>
      <w:lvlText w:val="•"/>
      <w:lvlJc w:val="left"/>
      <w:pPr>
        <w:ind w:left="1120" w:hanging="360"/>
      </w:pPr>
    </w:lvl>
    <w:lvl w:ilvl="1" w:tplc="042A0003" w:tentative="1">
      <w:start w:val="1"/>
      <w:numFmt w:val="bullet"/>
      <w:lvlText w:val="o"/>
      <w:lvlJc w:val="left"/>
      <w:pPr>
        <w:ind w:left="1840" w:hanging="360"/>
      </w:pPr>
      <w:rPr>
        <w:rFonts w:ascii="Courier New" w:hAnsi="Courier New" w:cs="Courier New" w:hint="default"/>
      </w:rPr>
    </w:lvl>
    <w:lvl w:ilvl="2" w:tplc="042A0005" w:tentative="1">
      <w:start w:val="1"/>
      <w:numFmt w:val="bullet"/>
      <w:lvlText w:val=""/>
      <w:lvlJc w:val="left"/>
      <w:pPr>
        <w:ind w:left="2560" w:hanging="360"/>
      </w:pPr>
      <w:rPr>
        <w:rFonts w:ascii="Wingdings" w:hAnsi="Wingdings" w:hint="default"/>
      </w:rPr>
    </w:lvl>
    <w:lvl w:ilvl="3" w:tplc="042A0001" w:tentative="1">
      <w:start w:val="1"/>
      <w:numFmt w:val="bullet"/>
      <w:lvlText w:val=""/>
      <w:lvlJc w:val="left"/>
      <w:pPr>
        <w:ind w:left="3280" w:hanging="360"/>
      </w:pPr>
      <w:rPr>
        <w:rFonts w:ascii="Symbol" w:hAnsi="Symbol" w:hint="default"/>
      </w:rPr>
    </w:lvl>
    <w:lvl w:ilvl="4" w:tplc="042A0003" w:tentative="1">
      <w:start w:val="1"/>
      <w:numFmt w:val="bullet"/>
      <w:lvlText w:val="o"/>
      <w:lvlJc w:val="left"/>
      <w:pPr>
        <w:ind w:left="4000" w:hanging="360"/>
      </w:pPr>
      <w:rPr>
        <w:rFonts w:ascii="Courier New" w:hAnsi="Courier New" w:cs="Courier New" w:hint="default"/>
      </w:rPr>
    </w:lvl>
    <w:lvl w:ilvl="5" w:tplc="042A0005" w:tentative="1">
      <w:start w:val="1"/>
      <w:numFmt w:val="bullet"/>
      <w:lvlText w:val=""/>
      <w:lvlJc w:val="left"/>
      <w:pPr>
        <w:ind w:left="4720" w:hanging="360"/>
      </w:pPr>
      <w:rPr>
        <w:rFonts w:ascii="Wingdings" w:hAnsi="Wingdings" w:hint="default"/>
      </w:rPr>
    </w:lvl>
    <w:lvl w:ilvl="6" w:tplc="042A0001" w:tentative="1">
      <w:start w:val="1"/>
      <w:numFmt w:val="bullet"/>
      <w:lvlText w:val=""/>
      <w:lvlJc w:val="left"/>
      <w:pPr>
        <w:ind w:left="5440" w:hanging="360"/>
      </w:pPr>
      <w:rPr>
        <w:rFonts w:ascii="Symbol" w:hAnsi="Symbol" w:hint="default"/>
      </w:rPr>
    </w:lvl>
    <w:lvl w:ilvl="7" w:tplc="042A0003" w:tentative="1">
      <w:start w:val="1"/>
      <w:numFmt w:val="bullet"/>
      <w:lvlText w:val="o"/>
      <w:lvlJc w:val="left"/>
      <w:pPr>
        <w:ind w:left="6160" w:hanging="360"/>
      </w:pPr>
      <w:rPr>
        <w:rFonts w:ascii="Courier New" w:hAnsi="Courier New" w:cs="Courier New" w:hint="default"/>
      </w:rPr>
    </w:lvl>
    <w:lvl w:ilvl="8" w:tplc="042A0005" w:tentative="1">
      <w:start w:val="1"/>
      <w:numFmt w:val="bullet"/>
      <w:lvlText w:val=""/>
      <w:lvlJc w:val="left"/>
      <w:pPr>
        <w:ind w:left="6880" w:hanging="360"/>
      </w:pPr>
      <w:rPr>
        <w:rFonts w:ascii="Wingdings" w:hAnsi="Wingdings" w:hint="default"/>
      </w:rPr>
    </w:lvl>
  </w:abstractNum>
  <w:abstractNum w:abstractNumId="14">
    <w:nsid w:val="0DED7AE8"/>
    <w:multiLevelType w:val="hybridMultilevel"/>
    <w:tmpl w:val="D700A4AC"/>
    <w:lvl w:ilvl="0" w:tplc="1BC0F304">
      <w:start w:val="1"/>
      <w:numFmt w:val="bullet"/>
      <w:lvlText w:val="•"/>
      <w:lvlJc w:val="left"/>
      <w:pPr>
        <w:ind w:left="720" w:hanging="360"/>
      </w:p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29747620"/>
    <w:multiLevelType w:val="hybridMultilevel"/>
    <w:tmpl w:val="DCA2F0EC"/>
    <w:lvl w:ilvl="0" w:tplc="1BC0F304">
      <w:start w:val="1"/>
      <w:numFmt w:val="bullet"/>
      <w:lvlText w:val="•"/>
      <w:lvlJc w:val="left"/>
      <w:pPr>
        <w:ind w:left="720" w:hanging="360"/>
      </w:p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340E4C7F"/>
    <w:multiLevelType w:val="hybridMultilevel"/>
    <w:tmpl w:val="F84C1B7E"/>
    <w:lvl w:ilvl="0" w:tplc="1BC0F304">
      <w:start w:val="1"/>
      <w:numFmt w:val="bullet"/>
      <w:lvlText w:val="•"/>
      <w:lvlJc w:val="left"/>
      <w:pPr>
        <w:ind w:left="720" w:hanging="360"/>
      </w:p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34137C7F"/>
    <w:multiLevelType w:val="hybridMultilevel"/>
    <w:tmpl w:val="D7C67F1E"/>
    <w:lvl w:ilvl="0" w:tplc="1BC0F304">
      <w:start w:val="1"/>
      <w:numFmt w:val="bullet"/>
      <w:lvlText w:val="•"/>
      <w:lvlJc w:val="left"/>
      <w:pPr>
        <w:ind w:left="720" w:hanging="360"/>
      </w:p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44B103A3"/>
    <w:multiLevelType w:val="hybridMultilevel"/>
    <w:tmpl w:val="674AE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F55EEF"/>
    <w:multiLevelType w:val="hybridMultilevel"/>
    <w:tmpl w:val="18BC3E8A"/>
    <w:lvl w:ilvl="0" w:tplc="1BC0F304">
      <w:start w:val="1"/>
      <w:numFmt w:val="bullet"/>
      <w:lvlText w:val="•"/>
      <w:lvlJc w:val="left"/>
      <w:pPr>
        <w:ind w:left="720" w:hanging="360"/>
      </w:p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608807F9"/>
    <w:multiLevelType w:val="hybridMultilevel"/>
    <w:tmpl w:val="253CFBFC"/>
    <w:lvl w:ilvl="0" w:tplc="1BC0F304">
      <w:start w:val="1"/>
      <w:numFmt w:val="bullet"/>
      <w:lvlText w:val="•"/>
      <w:lvlJc w:val="left"/>
      <w:pPr>
        <w:ind w:left="720" w:hanging="360"/>
      </w:p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71506544"/>
    <w:multiLevelType w:val="hybridMultilevel"/>
    <w:tmpl w:val="665A1886"/>
    <w:lvl w:ilvl="0" w:tplc="1BC0F304">
      <w:start w:val="1"/>
      <w:numFmt w:val="bullet"/>
      <w:lvlText w:val="•"/>
      <w:lvlJc w:val="left"/>
      <w:pPr>
        <w:ind w:left="720" w:hanging="360"/>
      </w:p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2"/>
  </w:num>
  <w:num w:numId="4">
    <w:abstractNumId w:val="3"/>
  </w:num>
  <w:num w:numId="5">
    <w:abstractNumId w:val="8"/>
  </w:num>
  <w:num w:numId="6">
    <w:abstractNumId w:val="5"/>
  </w:num>
  <w:num w:numId="7">
    <w:abstractNumId w:val="6"/>
  </w:num>
  <w:num w:numId="8">
    <w:abstractNumId w:val="12"/>
  </w:num>
  <w:num w:numId="9">
    <w:abstractNumId w:val="10"/>
  </w:num>
  <w:num w:numId="10">
    <w:abstractNumId w:val="4"/>
  </w:num>
  <w:num w:numId="11">
    <w:abstractNumId w:val="0"/>
  </w:num>
  <w:num w:numId="12">
    <w:abstractNumId w:val="1"/>
  </w:num>
  <w:num w:numId="13">
    <w:abstractNumId w:val="9"/>
  </w:num>
  <w:num w:numId="14">
    <w:abstractNumId w:val="14"/>
  </w:num>
  <w:num w:numId="15">
    <w:abstractNumId w:val="13"/>
  </w:num>
  <w:num w:numId="16">
    <w:abstractNumId w:val="21"/>
  </w:num>
  <w:num w:numId="17">
    <w:abstractNumId w:val="15"/>
  </w:num>
  <w:num w:numId="18">
    <w:abstractNumId w:val="19"/>
  </w:num>
  <w:num w:numId="19">
    <w:abstractNumId w:val="20"/>
  </w:num>
  <w:num w:numId="20">
    <w:abstractNumId w:val="16"/>
  </w:num>
  <w:num w:numId="21">
    <w:abstractNumId w:val="1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40E"/>
    <w:rsid w:val="00021636"/>
    <w:rsid w:val="0003258F"/>
    <w:rsid w:val="00063CAC"/>
    <w:rsid w:val="0007128D"/>
    <w:rsid w:val="00075B3F"/>
    <w:rsid w:val="000B3917"/>
    <w:rsid w:val="000B3B9E"/>
    <w:rsid w:val="000C4155"/>
    <w:rsid w:val="000D302D"/>
    <w:rsid w:val="00110298"/>
    <w:rsid w:val="0011332B"/>
    <w:rsid w:val="001256D1"/>
    <w:rsid w:val="0014004D"/>
    <w:rsid w:val="001406EC"/>
    <w:rsid w:val="001508A3"/>
    <w:rsid w:val="001509E6"/>
    <w:rsid w:val="00153BF6"/>
    <w:rsid w:val="00155094"/>
    <w:rsid w:val="00167046"/>
    <w:rsid w:val="001A5CFC"/>
    <w:rsid w:val="001A695E"/>
    <w:rsid w:val="001A7E96"/>
    <w:rsid w:val="001C62CA"/>
    <w:rsid w:val="001D51EA"/>
    <w:rsid w:val="002226FC"/>
    <w:rsid w:val="00250567"/>
    <w:rsid w:val="00253044"/>
    <w:rsid w:val="00273B7F"/>
    <w:rsid w:val="00276EDC"/>
    <w:rsid w:val="0028647E"/>
    <w:rsid w:val="0029244C"/>
    <w:rsid w:val="002A41C5"/>
    <w:rsid w:val="002B1D3A"/>
    <w:rsid w:val="002D5DE3"/>
    <w:rsid w:val="002F492F"/>
    <w:rsid w:val="002F626C"/>
    <w:rsid w:val="00330565"/>
    <w:rsid w:val="0033376B"/>
    <w:rsid w:val="00342999"/>
    <w:rsid w:val="003451F4"/>
    <w:rsid w:val="003600E2"/>
    <w:rsid w:val="00364DBF"/>
    <w:rsid w:val="00373DCA"/>
    <w:rsid w:val="00383225"/>
    <w:rsid w:val="003A2D21"/>
    <w:rsid w:val="003B7827"/>
    <w:rsid w:val="003D12C7"/>
    <w:rsid w:val="003E138A"/>
    <w:rsid w:val="003E3D84"/>
    <w:rsid w:val="00417BDC"/>
    <w:rsid w:val="00420BE2"/>
    <w:rsid w:val="00463667"/>
    <w:rsid w:val="00477096"/>
    <w:rsid w:val="00491B75"/>
    <w:rsid w:val="00497BC3"/>
    <w:rsid w:val="004B271F"/>
    <w:rsid w:val="004D1F52"/>
    <w:rsid w:val="005170BD"/>
    <w:rsid w:val="005269A1"/>
    <w:rsid w:val="00531612"/>
    <w:rsid w:val="00582061"/>
    <w:rsid w:val="005900D1"/>
    <w:rsid w:val="005A0AD3"/>
    <w:rsid w:val="005B1307"/>
    <w:rsid w:val="005B5C25"/>
    <w:rsid w:val="005B63ED"/>
    <w:rsid w:val="005C52CD"/>
    <w:rsid w:val="005D1A7C"/>
    <w:rsid w:val="005E10D9"/>
    <w:rsid w:val="005E40CC"/>
    <w:rsid w:val="00616039"/>
    <w:rsid w:val="0062280E"/>
    <w:rsid w:val="00631ACA"/>
    <w:rsid w:val="00635799"/>
    <w:rsid w:val="00640577"/>
    <w:rsid w:val="006434A4"/>
    <w:rsid w:val="00654804"/>
    <w:rsid w:val="006752C2"/>
    <w:rsid w:val="00675C76"/>
    <w:rsid w:val="00684D6A"/>
    <w:rsid w:val="006B35E6"/>
    <w:rsid w:val="006E0D2D"/>
    <w:rsid w:val="006E6CBC"/>
    <w:rsid w:val="006F71C9"/>
    <w:rsid w:val="00710D2D"/>
    <w:rsid w:val="0071669E"/>
    <w:rsid w:val="007315D0"/>
    <w:rsid w:val="007515C1"/>
    <w:rsid w:val="0076282F"/>
    <w:rsid w:val="00783003"/>
    <w:rsid w:val="00783C74"/>
    <w:rsid w:val="007840F3"/>
    <w:rsid w:val="00796331"/>
    <w:rsid w:val="007E1944"/>
    <w:rsid w:val="00804709"/>
    <w:rsid w:val="00804C7E"/>
    <w:rsid w:val="00825AC3"/>
    <w:rsid w:val="0083600B"/>
    <w:rsid w:val="00837430"/>
    <w:rsid w:val="0084157C"/>
    <w:rsid w:val="00852BE8"/>
    <w:rsid w:val="008603E2"/>
    <w:rsid w:val="0086781E"/>
    <w:rsid w:val="00873F3A"/>
    <w:rsid w:val="00891D9C"/>
    <w:rsid w:val="008A4264"/>
    <w:rsid w:val="008B06A8"/>
    <w:rsid w:val="008C7B16"/>
    <w:rsid w:val="008F0822"/>
    <w:rsid w:val="008F0BF2"/>
    <w:rsid w:val="008F22F8"/>
    <w:rsid w:val="00917A52"/>
    <w:rsid w:val="00931873"/>
    <w:rsid w:val="0094342C"/>
    <w:rsid w:val="00967B68"/>
    <w:rsid w:val="00970B5B"/>
    <w:rsid w:val="009A41F9"/>
    <w:rsid w:val="009A75F2"/>
    <w:rsid w:val="009C4E74"/>
    <w:rsid w:val="009C72E3"/>
    <w:rsid w:val="009D0C40"/>
    <w:rsid w:val="009D5681"/>
    <w:rsid w:val="009E38CD"/>
    <w:rsid w:val="009F4993"/>
    <w:rsid w:val="00A142F6"/>
    <w:rsid w:val="00A24B7D"/>
    <w:rsid w:val="00A2586D"/>
    <w:rsid w:val="00A40C86"/>
    <w:rsid w:val="00A63227"/>
    <w:rsid w:val="00A8469A"/>
    <w:rsid w:val="00A96243"/>
    <w:rsid w:val="00AA28EE"/>
    <w:rsid w:val="00AC1327"/>
    <w:rsid w:val="00AC2E93"/>
    <w:rsid w:val="00AD3489"/>
    <w:rsid w:val="00AE11E7"/>
    <w:rsid w:val="00AE177B"/>
    <w:rsid w:val="00AE64A0"/>
    <w:rsid w:val="00AF5A4E"/>
    <w:rsid w:val="00B015C5"/>
    <w:rsid w:val="00B0714F"/>
    <w:rsid w:val="00B361B7"/>
    <w:rsid w:val="00B634A3"/>
    <w:rsid w:val="00B664F1"/>
    <w:rsid w:val="00B762A4"/>
    <w:rsid w:val="00B807BC"/>
    <w:rsid w:val="00B91AC0"/>
    <w:rsid w:val="00BA1F30"/>
    <w:rsid w:val="00BA3472"/>
    <w:rsid w:val="00BC1B36"/>
    <w:rsid w:val="00BF56D2"/>
    <w:rsid w:val="00C05E84"/>
    <w:rsid w:val="00C14E04"/>
    <w:rsid w:val="00C22D4E"/>
    <w:rsid w:val="00C32ED5"/>
    <w:rsid w:val="00C90AFB"/>
    <w:rsid w:val="00CA40AC"/>
    <w:rsid w:val="00CB0D70"/>
    <w:rsid w:val="00CB2008"/>
    <w:rsid w:val="00CD0DE1"/>
    <w:rsid w:val="00CD73E5"/>
    <w:rsid w:val="00D0267A"/>
    <w:rsid w:val="00D051BF"/>
    <w:rsid w:val="00D11230"/>
    <w:rsid w:val="00D1494C"/>
    <w:rsid w:val="00D31338"/>
    <w:rsid w:val="00D37898"/>
    <w:rsid w:val="00D55F58"/>
    <w:rsid w:val="00D70C8D"/>
    <w:rsid w:val="00D7707D"/>
    <w:rsid w:val="00D94553"/>
    <w:rsid w:val="00DB2905"/>
    <w:rsid w:val="00DB624D"/>
    <w:rsid w:val="00DC499E"/>
    <w:rsid w:val="00DD05B8"/>
    <w:rsid w:val="00DE179A"/>
    <w:rsid w:val="00DF13C3"/>
    <w:rsid w:val="00DF4CB5"/>
    <w:rsid w:val="00E05845"/>
    <w:rsid w:val="00E12201"/>
    <w:rsid w:val="00E41F63"/>
    <w:rsid w:val="00E4677C"/>
    <w:rsid w:val="00E5153C"/>
    <w:rsid w:val="00E8218B"/>
    <w:rsid w:val="00EA3F10"/>
    <w:rsid w:val="00EA5F7B"/>
    <w:rsid w:val="00EB17E6"/>
    <w:rsid w:val="00EE24E1"/>
    <w:rsid w:val="00F2087C"/>
    <w:rsid w:val="00F405BD"/>
    <w:rsid w:val="00F4640E"/>
    <w:rsid w:val="00F63CD9"/>
    <w:rsid w:val="00F74EF0"/>
    <w:rsid w:val="00F84A71"/>
    <w:rsid w:val="00FB34FE"/>
    <w:rsid w:val="00FF16AB"/>
    <w:rsid w:val="00FF2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0470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80470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80470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80470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 w:type="paragraph" w:customStyle="1" w:styleId="Default">
    <w:name w:val="Default"/>
    <w:rsid w:val="007315D0"/>
    <w:pPr>
      <w:autoSpaceDE w:val="0"/>
      <w:autoSpaceDN w:val="0"/>
      <w:adjustRightInd w:val="0"/>
    </w:pPr>
    <w:rPr>
      <w:rFonts w:ascii="Tahoma" w:hAnsi="Tahoma" w:cs="Tahoma"/>
      <w:color w:val="000000"/>
      <w:sz w:val="24"/>
      <w:szCs w:val="24"/>
      <w:lang w:val="vi-VN"/>
    </w:rPr>
  </w:style>
  <w:style w:type="paragraph" w:styleId="ListParagraph">
    <w:name w:val="List Paragraph"/>
    <w:basedOn w:val="Normal"/>
    <w:uiPriority w:val="34"/>
    <w:qFormat/>
    <w:rsid w:val="00383225"/>
    <w:pPr>
      <w:ind w:left="720"/>
      <w:contextualSpacing/>
    </w:pPr>
  </w:style>
  <w:style w:type="table" w:styleId="TableGrid">
    <w:name w:val="Table Grid"/>
    <w:basedOn w:val="TableNormal"/>
    <w:uiPriority w:val="59"/>
    <w:unhideWhenUsed/>
    <w:rsid w:val="00DB62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0470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80470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804709"/>
    <w:rPr>
      <w:rFonts w:asciiTheme="majorHAnsi" w:eastAsiaTheme="majorEastAsia" w:hAnsiTheme="majorHAnsi" w:cstheme="majorBidi"/>
      <w:b/>
      <w:bCs/>
      <w:color w:val="4472C4" w:themeColor="accent1"/>
    </w:rPr>
  </w:style>
  <w:style w:type="paragraph" w:styleId="TOC1">
    <w:name w:val="toc 1"/>
    <w:basedOn w:val="Normal"/>
    <w:next w:val="Normal"/>
    <w:autoRedefine/>
    <w:uiPriority w:val="39"/>
    <w:unhideWhenUsed/>
    <w:rsid w:val="00804709"/>
    <w:pPr>
      <w:spacing w:after="100"/>
    </w:pPr>
  </w:style>
  <w:style w:type="paragraph" w:styleId="TOC2">
    <w:name w:val="toc 2"/>
    <w:basedOn w:val="Normal"/>
    <w:next w:val="Normal"/>
    <w:autoRedefine/>
    <w:uiPriority w:val="39"/>
    <w:unhideWhenUsed/>
    <w:rsid w:val="00804709"/>
    <w:pPr>
      <w:spacing w:after="100"/>
      <w:ind w:left="220"/>
    </w:pPr>
  </w:style>
  <w:style w:type="paragraph" w:styleId="TOC3">
    <w:name w:val="toc 3"/>
    <w:basedOn w:val="Normal"/>
    <w:next w:val="Normal"/>
    <w:autoRedefine/>
    <w:uiPriority w:val="39"/>
    <w:unhideWhenUsed/>
    <w:rsid w:val="00804709"/>
    <w:pPr>
      <w:spacing w:after="100"/>
      <w:ind w:left="440"/>
    </w:pPr>
  </w:style>
  <w:style w:type="character" w:customStyle="1" w:styleId="Heading4Char">
    <w:name w:val="Heading 4 Char"/>
    <w:basedOn w:val="DefaultParagraphFont"/>
    <w:link w:val="Heading4"/>
    <w:uiPriority w:val="9"/>
    <w:semiHidden/>
    <w:rsid w:val="00804709"/>
    <w:rPr>
      <w:rFonts w:asciiTheme="majorHAnsi" w:eastAsiaTheme="majorEastAsia" w:hAnsiTheme="majorHAnsi" w:cstheme="majorBidi"/>
      <w:b/>
      <w:bCs/>
      <w:i/>
      <w:iCs/>
      <w:color w:val="4472C4" w:themeColor="accent1"/>
    </w:rPr>
  </w:style>
  <w:style w:type="paragraph" w:styleId="TOCHeading">
    <w:name w:val="TOC Heading"/>
    <w:basedOn w:val="Heading1"/>
    <w:next w:val="Normal"/>
    <w:uiPriority w:val="39"/>
    <w:semiHidden/>
    <w:unhideWhenUsed/>
    <w:qFormat/>
    <w:rsid w:val="00804709"/>
    <w:pPr>
      <w:spacing w:line="276" w:lineRule="auto"/>
      <w:outlineLvl w:val="9"/>
    </w:pPr>
    <w:rPr>
      <w:lang w:eastAsia="ja-JP"/>
    </w:rPr>
  </w:style>
  <w:style w:type="paragraph" w:styleId="BalloonText">
    <w:name w:val="Balloon Text"/>
    <w:basedOn w:val="Normal"/>
    <w:link w:val="BalloonTextChar"/>
    <w:uiPriority w:val="99"/>
    <w:semiHidden/>
    <w:unhideWhenUsed/>
    <w:rsid w:val="00804709"/>
    <w:rPr>
      <w:rFonts w:ascii="Tahoma" w:hAnsi="Tahoma" w:cs="Tahoma"/>
      <w:sz w:val="16"/>
      <w:szCs w:val="16"/>
    </w:rPr>
  </w:style>
  <w:style w:type="character" w:customStyle="1" w:styleId="BalloonTextChar">
    <w:name w:val="Balloon Text Char"/>
    <w:basedOn w:val="DefaultParagraphFont"/>
    <w:link w:val="BalloonText"/>
    <w:uiPriority w:val="99"/>
    <w:semiHidden/>
    <w:rsid w:val="00804709"/>
    <w:rPr>
      <w:rFonts w:ascii="Tahoma" w:hAnsi="Tahoma" w:cs="Tahoma"/>
      <w:sz w:val="16"/>
      <w:szCs w:val="16"/>
    </w:rPr>
  </w:style>
  <w:style w:type="paragraph" w:styleId="TOC4">
    <w:name w:val="toc 4"/>
    <w:basedOn w:val="Normal"/>
    <w:next w:val="Normal"/>
    <w:autoRedefine/>
    <w:uiPriority w:val="39"/>
    <w:unhideWhenUsed/>
    <w:rsid w:val="00D051BF"/>
    <w:pPr>
      <w:spacing w:after="100"/>
      <w:ind w:left="6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0470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80470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80470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80470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 w:type="paragraph" w:customStyle="1" w:styleId="Default">
    <w:name w:val="Default"/>
    <w:rsid w:val="007315D0"/>
    <w:pPr>
      <w:autoSpaceDE w:val="0"/>
      <w:autoSpaceDN w:val="0"/>
      <w:adjustRightInd w:val="0"/>
    </w:pPr>
    <w:rPr>
      <w:rFonts w:ascii="Tahoma" w:hAnsi="Tahoma" w:cs="Tahoma"/>
      <w:color w:val="000000"/>
      <w:sz w:val="24"/>
      <w:szCs w:val="24"/>
      <w:lang w:val="vi-VN"/>
    </w:rPr>
  </w:style>
  <w:style w:type="paragraph" w:styleId="ListParagraph">
    <w:name w:val="List Paragraph"/>
    <w:basedOn w:val="Normal"/>
    <w:uiPriority w:val="34"/>
    <w:qFormat/>
    <w:rsid w:val="00383225"/>
    <w:pPr>
      <w:ind w:left="720"/>
      <w:contextualSpacing/>
    </w:pPr>
  </w:style>
  <w:style w:type="table" w:styleId="TableGrid">
    <w:name w:val="Table Grid"/>
    <w:basedOn w:val="TableNormal"/>
    <w:uiPriority w:val="59"/>
    <w:unhideWhenUsed/>
    <w:rsid w:val="00DB62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0470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80470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804709"/>
    <w:rPr>
      <w:rFonts w:asciiTheme="majorHAnsi" w:eastAsiaTheme="majorEastAsia" w:hAnsiTheme="majorHAnsi" w:cstheme="majorBidi"/>
      <w:b/>
      <w:bCs/>
      <w:color w:val="4472C4" w:themeColor="accent1"/>
    </w:rPr>
  </w:style>
  <w:style w:type="paragraph" w:styleId="TOC1">
    <w:name w:val="toc 1"/>
    <w:basedOn w:val="Normal"/>
    <w:next w:val="Normal"/>
    <w:autoRedefine/>
    <w:uiPriority w:val="39"/>
    <w:unhideWhenUsed/>
    <w:rsid w:val="00804709"/>
    <w:pPr>
      <w:spacing w:after="100"/>
    </w:pPr>
  </w:style>
  <w:style w:type="paragraph" w:styleId="TOC2">
    <w:name w:val="toc 2"/>
    <w:basedOn w:val="Normal"/>
    <w:next w:val="Normal"/>
    <w:autoRedefine/>
    <w:uiPriority w:val="39"/>
    <w:unhideWhenUsed/>
    <w:rsid w:val="00804709"/>
    <w:pPr>
      <w:spacing w:after="100"/>
      <w:ind w:left="220"/>
    </w:pPr>
  </w:style>
  <w:style w:type="paragraph" w:styleId="TOC3">
    <w:name w:val="toc 3"/>
    <w:basedOn w:val="Normal"/>
    <w:next w:val="Normal"/>
    <w:autoRedefine/>
    <w:uiPriority w:val="39"/>
    <w:unhideWhenUsed/>
    <w:rsid w:val="00804709"/>
    <w:pPr>
      <w:spacing w:after="100"/>
      <w:ind w:left="440"/>
    </w:pPr>
  </w:style>
  <w:style w:type="character" w:customStyle="1" w:styleId="Heading4Char">
    <w:name w:val="Heading 4 Char"/>
    <w:basedOn w:val="DefaultParagraphFont"/>
    <w:link w:val="Heading4"/>
    <w:uiPriority w:val="9"/>
    <w:semiHidden/>
    <w:rsid w:val="00804709"/>
    <w:rPr>
      <w:rFonts w:asciiTheme="majorHAnsi" w:eastAsiaTheme="majorEastAsia" w:hAnsiTheme="majorHAnsi" w:cstheme="majorBidi"/>
      <w:b/>
      <w:bCs/>
      <w:i/>
      <w:iCs/>
      <w:color w:val="4472C4" w:themeColor="accent1"/>
    </w:rPr>
  </w:style>
  <w:style w:type="paragraph" w:styleId="TOCHeading">
    <w:name w:val="TOC Heading"/>
    <w:basedOn w:val="Heading1"/>
    <w:next w:val="Normal"/>
    <w:uiPriority w:val="39"/>
    <w:semiHidden/>
    <w:unhideWhenUsed/>
    <w:qFormat/>
    <w:rsid w:val="00804709"/>
    <w:pPr>
      <w:spacing w:line="276" w:lineRule="auto"/>
      <w:outlineLvl w:val="9"/>
    </w:pPr>
    <w:rPr>
      <w:lang w:eastAsia="ja-JP"/>
    </w:rPr>
  </w:style>
  <w:style w:type="paragraph" w:styleId="BalloonText">
    <w:name w:val="Balloon Text"/>
    <w:basedOn w:val="Normal"/>
    <w:link w:val="BalloonTextChar"/>
    <w:uiPriority w:val="99"/>
    <w:semiHidden/>
    <w:unhideWhenUsed/>
    <w:rsid w:val="00804709"/>
    <w:rPr>
      <w:rFonts w:ascii="Tahoma" w:hAnsi="Tahoma" w:cs="Tahoma"/>
      <w:sz w:val="16"/>
      <w:szCs w:val="16"/>
    </w:rPr>
  </w:style>
  <w:style w:type="character" w:customStyle="1" w:styleId="BalloonTextChar">
    <w:name w:val="Balloon Text Char"/>
    <w:basedOn w:val="DefaultParagraphFont"/>
    <w:link w:val="BalloonText"/>
    <w:uiPriority w:val="99"/>
    <w:semiHidden/>
    <w:rsid w:val="00804709"/>
    <w:rPr>
      <w:rFonts w:ascii="Tahoma" w:hAnsi="Tahoma" w:cs="Tahoma"/>
      <w:sz w:val="16"/>
      <w:szCs w:val="16"/>
    </w:rPr>
  </w:style>
  <w:style w:type="paragraph" w:styleId="TOC4">
    <w:name w:val="toc 4"/>
    <w:basedOn w:val="Normal"/>
    <w:next w:val="Normal"/>
    <w:autoRedefine/>
    <w:uiPriority w:val="39"/>
    <w:unhideWhenUsed/>
    <w:rsid w:val="00D051BF"/>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ublications-sales@fao.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opyright@fao.org" TargetMode="External"/><Relationship Id="rId4" Type="http://schemas.microsoft.com/office/2007/relationships/stylesWithEffects" Target="stylesWithEffects.xml"/><Relationship Id="rId9" Type="http://schemas.openxmlformats.org/officeDocument/2006/relationships/hyperlink" Target="http://www.ippc.i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5EA2E-A808-4E64-89C8-5DD6AB5B5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4223</Words>
  <Characters>24072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6</cp:revision>
  <dcterms:created xsi:type="dcterms:W3CDTF">2019-06-10T01:27:00Z</dcterms:created>
  <dcterms:modified xsi:type="dcterms:W3CDTF">2019-06-11T02:20:00Z</dcterms:modified>
</cp:coreProperties>
</file>